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670" w:rsidRPr="00102237" w:rsidRDefault="00994670" w:rsidP="00994670">
      <w:pPr>
        <w:spacing w:before="120" w:after="120" w:line="360" w:lineRule="auto"/>
        <w:contextualSpacing/>
        <w:jc w:val="center"/>
        <w:rPr>
          <w:rFonts w:cs="PT Bold Heading"/>
          <w:sz w:val="28"/>
          <w:szCs w:val="28"/>
          <w:rtl/>
        </w:rPr>
      </w:pPr>
      <w:r w:rsidRPr="00102237">
        <w:rPr>
          <w:rFonts w:cs="PT Bold Heading" w:hint="cs"/>
          <w:sz w:val="28"/>
          <w:szCs w:val="28"/>
          <w:rtl/>
        </w:rPr>
        <w:t>نظم</w:t>
      </w:r>
      <w:r>
        <w:rPr>
          <w:rFonts w:cs="PT Bold Heading" w:hint="cs"/>
          <w:sz w:val="28"/>
          <w:szCs w:val="28"/>
          <w:rtl/>
        </w:rPr>
        <w:t xml:space="preserve"> نشر</w:t>
      </w:r>
      <w:r w:rsidRPr="00102237">
        <w:rPr>
          <w:rFonts w:cs="PT Bold Heading" w:hint="cs"/>
          <w:sz w:val="28"/>
          <w:szCs w:val="28"/>
          <w:rtl/>
        </w:rPr>
        <w:t xml:space="preserve"> </w:t>
      </w:r>
      <w:r>
        <w:rPr>
          <w:rFonts w:cs="PT Bold Heading" w:hint="cs"/>
          <w:sz w:val="28"/>
          <w:szCs w:val="28"/>
          <w:rtl/>
        </w:rPr>
        <w:t>و</w:t>
      </w:r>
      <w:r w:rsidRPr="00102237">
        <w:rPr>
          <w:rFonts w:cs="PT Bold Heading" w:hint="cs"/>
          <w:sz w:val="28"/>
          <w:szCs w:val="28"/>
          <w:rtl/>
        </w:rPr>
        <w:t xml:space="preserve">إدارة الدوريات الإلكترونية مفتوحة </w:t>
      </w:r>
      <w:proofErr w:type="gramStart"/>
      <w:r w:rsidRPr="00102237">
        <w:rPr>
          <w:rFonts w:cs="PT Bold Heading" w:hint="cs"/>
          <w:sz w:val="28"/>
          <w:szCs w:val="28"/>
          <w:rtl/>
        </w:rPr>
        <w:t>المصدر  :</w:t>
      </w:r>
      <w:proofErr w:type="gramEnd"/>
      <w:r w:rsidRPr="00102237">
        <w:rPr>
          <w:rFonts w:cs="PT Bold Heading" w:hint="cs"/>
          <w:sz w:val="28"/>
          <w:szCs w:val="28"/>
          <w:rtl/>
        </w:rPr>
        <w:t xml:space="preserve"> دراسة مقارنة</w:t>
      </w:r>
    </w:p>
    <w:p w:rsidR="00994670" w:rsidRPr="00D1503F" w:rsidRDefault="00994670" w:rsidP="00994670">
      <w:pPr>
        <w:spacing w:before="120" w:after="120" w:line="360" w:lineRule="auto"/>
        <w:contextualSpacing/>
        <w:jc w:val="center"/>
        <w:rPr>
          <w:rFonts w:cs="Monotype Koufi"/>
          <w:b/>
          <w:bCs/>
          <w:sz w:val="20"/>
          <w:szCs w:val="20"/>
          <w:rtl/>
          <w:lang w:bidi="ar-EG"/>
        </w:rPr>
      </w:pPr>
      <w:r w:rsidRPr="00D1503F">
        <w:rPr>
          <w:rFonts w:cs="Monotype Koufi" w:hint="cs"/>
          <w:b/>
          <w:bCs/>
          <w:sz w:val="20"/>
          <w:szCs w:val="20"/>
          <w:rtl/>
          <w:lang w:bidi="ar-EG"/>
        </w:rPr>
        <w:t>د.</w:t>
      </w:r>
      <w:proofErr w:type="gramStart"/>
      <w:r w:rsidRPr="00D1503F">
        <w:rPr>
          <w:rFonts w:cs="Monotype Koufi" w:hint="cs"/>
          <w:b/>
          <w:bCs/>
          <w:sz w:val="20"/>
          <w:szCs w:val="20"/>
          <w:rtl/>
          <w:lang w:bidi="ar-EG"/>
        </w:rPr>
        <w:t>سامح</w:t>
      </w:r>
      <w:proofErr w:type="gramEnd"/>
      <w:r w:rsidRPr="00D1503F">
        <w:rPr>
          <w:rFonts w:cs="Monotype Koufi" w:hint="cs"/>
          <w:b/>
          <w:bCs/>
          <w:sz w:val="20"/>
          <w:szCs w:val="20"/>
          <w:rtl/>
          <w:lang w:bidi="ar-EG"/>
        </w:rPr>
        <w:t xml:space="preserve"> زينهم عبد الجواد </w:t>
      </w:r>
    </w:p>
    <w:p w:rsidR="00994670" w:rsidRPr="00D1503F" w:rsidRDefault="00994670" w:rsidP="00994670">
      <w:pPr>
        <w:spacing w:before="120" w:after="120" w:line="360" w:lineRule="auto"/>
        <w:contextualSpacing/>
        <w:jc w:val="center"/>
        <w:rPr>
          <w:rFonts w:cs="Monotype Koufi"/>
          <w:b/>
          <w:bCs/>
          <w:sz w:val="20"/>
          <w:szCs w:val="20"/>
          <w:rtl/>
          <w:lang w:bidi="ar-EG"/>
        </w:rPr>
      </w:pPr>
      <w:r>
        <w:rPr>
          <w:rFonts w:cs="Monotype Koufi" w:hint="cs"/>
          <w:b/>
          <w:bCs/>
          <w:sz w:val="20"/>
          <w:szCs w:val="20"/>
          <w:rtl/>
          <w:lang w:bidi="ar-EG"/>
        </w:rPr>
        <w:t>أستاذ</w:t>
      </w:r>
      <w:r w:rsidRPr="00D1503F">
        <w:rPr>
          <w:rFonts w:cs="Monotype Koufi" w:hint="cs"/>
          <w:b/>
          <w:bCs/>
          <w:sz w:val="20"/>
          <w:szCs w:val="20"/>
          <w:rtl/>
          <w:lang w:bidi="ar-EG"/>
        </w:rPr>
        <w:t xml:space="preserve"> على المعلومات</w:t>
      </w:r>
      <w:r>
        <w:rPr>
          <w:rFonts w:cs="Monotype Koufi" w:hint="cs"/>
          <w:b/>
          <w:bCs/>
          <w:sz w:val="20"/>
          <w:szCs w:val="20"/>
          <w:rtl/>
          <w:lang w:bidi="ar-EG"/>
        </w:rPr>
        <w:t xml:space="preserve"> المساعد</w:t>
      </w:r>
      <w:r w:rsidRPr="00D1503F">
        <w:rPr>
          <w:rFonts w:cs="Monotype Koufi" w:hint="cs"/>
          <w:b/>
          <w:bCs/>
          <w:sz w:val="20"/>
          <w:szCs w:val="20"/>
          <w:rtl/>
          <w:lang w:bidi="ar-EG"/>
        </w:rPr>
        <w:t xml:space="preserve"> - </w:t>
      </w:r>
      <w:r>
        <w:rPr>
          <w:rFonts w:cs="Monotype Koufi" w:hint="cs"/>
          <w:b/>
          <w:bCs/>
          <w:sz w:val="20"/>
          <w:szCs w:val="20"/>
          <w:rtl/>
          <w:lang w:bidi="ar-EG"/>
        </w:rPr>
        <w:t xml:space="preserve"> </w:t>
      </w:r>
      <w:r w:rsidRPr="00D1503F">
        <w:rPr>
          <w:rFonts w:cs="Monotype Koufi" w:hint="cs"/>
          <w:b/>
          <w:bCs/>
          <w:sz w:val="20"/>
          <w:szCs w:val="20"/>
          <w:rtl/>
          <w:lang w:bidi="ar-EG"/>
        </w:rPr>
        <w:t xml:space="preserve">كلية الآداب </w:t>
      </w:r>
      <w:r w:rsidRPr="00D1503F">
        <w:rPr>
          <w:rFonts w:cs="Monotype Koufi"/>
          <w:b/>
          <w:bCs/>
          <w:sz w:val="20"/>
          <w:szCs w:val="20"/>
          <w:rtl/>
          <w:lang w:bidi="ar-EG"/>
        </w:rPr>
        <w:t>–</w:t>
      </w:r>
      <w:r w:rsidRPr="00D1503F">
        <w:rPr>
          <w:rFonts w:cs="Monotype Koufi" w:hint="cs"/>
          <w:b/>
          <w:bCs/>
          <w:sz w:val="20"/>
          <w:szCs w:val="20"/>
          <w:rtl/>
          <w:lang w:bidi="ar-EG"/>
        </w:rPr>
        <w:t xml:space="preserve"> </w:t>
      </w:r>
      <w:r>
        <w:rPr>
          <w:rFonts w:cs="Monotype Koufi" w:hint="cs"/>
          <w:b/>
          <w:bCs/>
          <w:sz w:val="20"/>
          <w:szCs w:val="20"/>
          <w:rtl/>
          <w:lang w:bidi="ar-EG"/>
        </w:rPr>
        <w:t xml:space="preserve"> </w:t>
      </w:r>
      <w:r w:rsidRPr="00D1503F">
        <w:rPr>
          <w:rFonts w:cs="Monotype Koufi" w:hint="cs"/>
          <w:b/>
          <w:bCs/>
          <w:sz w:val="20"/>
          <w:szCs w:val="20"/>
          <w:rtl/>
          <w:lang w:bidi="ar-EG"/>
        </w:rPr>
        <w:t xml:space="preserve">جامعة بنها </w:t>
      </w:r>
    </w:p>
    <w:p w:rsidR="00994670" w:rsidRPr="008224DF" w:rsidRDefault="00994670" w:rsidP="00994670">
      <w:pPr>
        <w:pStyle w:val="a"/>
        <w:numPr>
          <w:ilvl w:val="0"/>
          <w:numId w:val="7"/>
        </w:numPr>
        <w:rPr>
          <w:rFonts w:cs="PT Bold Heading"/>
        </w:rPr>
      </w:pPr>
      <w:proofErr w:type="gramStart"/>
      <w:r w:rsidRPr="008224DF">
        <w:rPr>
          <w:rFonts w:cs="PT Bold Heading" w:hint="cs"/>
          <w:rtl/>
        </w:rPr>
        <w:t>مقدمة</w:t>
      </w:r>
      <w:proofErr w:type="gramEnd"/>
      <w:r w:rsidRPr="008224DF">
        <w:rPr>
          <w:rFonts w:cs="PT Bold Heading" w:hint="cs"/>
          <w:rtl/>
        </w:rPr>
        <w:t xml:space="preserve"> </w:t>
      </w:r>
    </w:p>
    <w:p w:rsidR="00994670" w:rsidRPr="00E70F20" w:rsidRDefault="00994670" w:rsidP="00994670">
      <w:pPr>
        <w:spacing w:before="120" w:after="120" w:line="360" w:lineRule="auto"/>
        <w:jc w:val="both"/>
        <w:rPr>
          <w:rFonts w:cs="Arabic Transparent"/>
          <w:b/>
          <w:bCs/>
          <w:sz w:val="26"/>
          <w:szCs w:val="26"/>
          <w:rtl/>
          <w:lang w:bidi="ar-EG"/>
        </w:rPr>
      </w:pPr>
      <w:r w:rsidRPr="00E70F20">
        <w:rPr>
          <w:rFonts w:cs="Arabic Transparent" w:hint="cs"/>
          <w:b/>
          <w:bCs/>
          <w:sz w:val="26"/>
          <w:szCs w:val="26"/>
          <w:rtl/>
          <w:lang w:bidi="ar-EG"/>
        </w:rPr>
        <w:t xml:space="preserve">دوريات الإتاحة الحرة </w:t>
      </w:r>
      <w:r w:rsidRPr="00E70F20">
        <w:rPr>
          <w:rFonts w:asciiTheme="majorBidi" w:hAnsiTheme="majorBidi" w:cs="Arabic Transparent"/>
          <w:b/>
          <w:bCs/>
          <w:sz w:val="26"/>
          <w:szCs w:val="26"/>
          <w:lang w:bidi="ar-EG"/>
        </w:rPr>
        <w:t>OA journals</w:t>
      </w:r>
      <w:r w:rsidRPr="00E70F20">
        <w:rPr>
          <w:rFonts w:cs="Arabic Transparent" w:hint="cs"/>
          <w:b/>
          <w:bCs/>
          <w:sz w:val="26"/>
          <w:szCs w:val="26"/>
          <w:rtl/>
          <w:lang w:bidi="ar-EG"/>
        </w:rPr>
        <w:t xml:space="preserve"> التي تدعى أحياناً الطريق الذهبي إلى الإتاحة الحرة هي واحد من أثنين من الطرق العامة لتوفير إتاحة حرة ، والطريق الثاني الذي يدعى أحياناً الطريق الأخضر يتمثل في </w:t>
      </w:r>
      <w:r>
        <w:rPr>
          <w:rFonts w:cs="Arabic Transparent" w:hint="cs"/>
          <w:b/>
          <w:bCs/>
          <w:sz w:val="26"/>
          <w:szCs w:val="26"/>
          <w:rtl/>
          <w:lang w:bidi="ar-EG"/>
        </w:rPr>
        <w:t>الأرشفة الذاتية</w:t>
      </w:r>
      <w:r w:rsidRPr="00E70F20">
        <w:rPr>
          <w:rFonts w:cs="Arabic Transparent" w:hint="cs"/>
          <w:b/>
          <w:bCs/>
          <w:sz w:val="26"/>
          <w:szCs w:val="26"/>
          <w:rtl/>
          <w:lang w:bidi="ar-EG"/>
        </w:rPr>
        <w:t xml:space="preserve"> للمقالات في الم</w:t>
      </w:r>
      <w:r>
        <w:rPr>
          <w:rFonts w:cs="Arabic Transparent" w:hint="cs"/>
          <w:b/>
          <w:bCs/>
          <w:sz w:val="26"/>
          <w:szCs w:val="26"/>
          <w:rtl/>
          <w:lang w:bidi="ar-EG"/>
        </w:rPr>
        <w:t>ستودعات المؤسساتية أو الموضوعية</w:t>
      </w:r>
      <w:r w:rsidRPr="00E70F20">
        <w:rPr>
          <w:rFonts w:cs="Arabic Transparent" w:hint="cs"/>
          <w:b/>
          <w:bCs/>
          <w:sz w:val="26"/>
          <w:szCs w:val="26"/>
          <w:rtl/>
          <w:lang w:bidi="ar-EG"/>
        </w:rPr>
        <w:t>. ودوريات الإتاحة الحرة وفقاً لتعريف دليل دوريات الإتاحة الحرة هي : الدوريات التي تستخدم نمط تمويل لا يتطلب رسوماً من القراء أو مؤسساتهم للحصول على إتاحة إلى الم</w:t>
      </w:r>
      <w:r>
        <w:rPr>
          <w:rFonts w:cs="Arabic Transparent" w:hint="cs"/>
          <w:b/>
          <w:bCs/>
          <w:sz w:val="26"/>
          <w:szCs w:val="26"/>
          <w:rtl/>
          <w:lang w:bidi="ar-EG"/>
        </w:rPr>
        <w:t xml:space="preserve">قالات ،مع منح الحق للمستخدمين </w:t>
      </w:r>
      <w:r w:rsidRPr="00E70F20">
        <w:rPr>
          <w:rFonts w:cs="Arabic Transparent" w:hint="cs"/>
          <w:b/>
          <w:bCs/>
          <w:sz w:val="26"/>
          <w:szCs w:val="26"/>
          <w:rtl/>
          <w:lang w:bidi="ar-EG"/>
        </w:rPr>
        <w:t>بقراءة وتحميل ونسخ وتوزيع وطباعة وبحث والربط إلى النصوص الكاملة لهذه المقالات</w:t>
      </w:r>
      <w:r>
        <w:rPr>
          <w:rFonts w:cs="Arabic Transparent" w:hint="cs"/>
          <w:b/>
          <w:bCs/>
          <w:sz w:val="26"/>
          <w:szCs w:val="26"/>
          <w:rtl/>
          <w:lang w:bidi="ar-EG"/>
        </w:rPr>
        <w:t>(</w:t>
      </w:r>
      <w:r>
        <w:rPr>
          <w:rStyle w:val="a6"/>
          <w:rFonts w:cs="Arabic Transparent"/>
          <w:b/>
          <w:bCs/>
          <w:sz w:val="26"/>
          <w:szCs w:val="26"/>
          <w:rtl/>
          <w:lang w:bidi="ar-EG"/>
        </w:rPr>
        <w:footnoteReference w:id="1"/>
      </w:r>
      <w:r>
        <w:rPr>
          <w:rFonts w:cs="Arabic Transparent" w:hint="cs"/>
          <w:b/>
          <w:bCs/>
          <w:sz w:val="26"/>
          <w:szCs w:val="26"/>
          <w:rtl/>
          <w:lang w:bidi="ar-EG"/>
        </w:rPr>
        <w:t>)</w:t>
      </w:r>
      <w:r w:rsidRPr="00E70F20">
        <w:rPr>
          <w:rFonts w:cs="Arabic Transparent" w:hint="cs"/>
          <w:b/>
          <w:bCs/>
          <w:sz w:val="26"/>
          <w:szCs w:val="26"/>
          <w:rtl/>
          <w:lang w:bidi="ar-EG"/>
        </w:rPr>
        <w:t>.</w:t>
      </w:r>
    </w:p>
    <w:p w:rsidR="00994670" w:rsidRDefault="00994670" w:rsidP="00994670">
      <w:pPr>
        <w:spacing w:before="120" w:after="120" w:line="360" w:lineRule="auto"/>
        <w:jc w:val="lowKashida"/>
        <w:outlineLvl w:val="1"/>
        <w:rPr>
          <w:rFonts w:cs="Arabic Transparent"/>
          <w:b/>
          <w:bCs/>
          <w:sz w:val="26"/>
          <w:szCs w:val="26"/>
          <w:rtl/>
        </w:rPr>
      </w:pPr>
      <w:r w:rsidRPr="00E70F20">
        <w:rPr>
          <w:rFonts w:cs="Arabic Transparent" w:hint="cs"/>
          <w:b/>
          <w:bCs/>
          <w:sz w:val="26"/>
          <w:szCs w:val="26"/>
          <w:rtl/>
        </w:rPr>
        <w:t xml:space="preserve">عرض إتاحة مجانية إلى القراء والمؤلفين يتطلب استخداماً للبرامج المجانية أيضاً التي تقوم بإدارة الدوريات الإلكترونية </w:t>
      </w:r>
      <w:r>
        <w:rPr>
          <w:rFonts w:asciiTheme="majorBidi" w:hAnsiTheme="majorBidi" w:cs="Arabic Transparent" w:hint="cs"/>
          <w:b/>
          <w:bCs/>
          <w:sz w:val="26"/>
          <w:szCs w:val="26"/>
          <w:rtl/>
        </w:rPr>
        <w:t xml:space="preserve">والتي يطلق عليها </w:t>
      </w:r>
      <w:r w:rsidRPr="005205F8">
        <w:rPr>
          <w:rFonts w:asciiTheme="majorBidi" w:hAnsiTheme="majorBidi" w:cs="Arabic Transparent" w:hint="cs"/>
          <w:b/>
          <w:bCs/>
          <w:sz w:val="26"/>
          <w:szCs w:val="26"/>
          <w:rtl/>
        </w:rPr>
        <w:t xml:space="preserve">نظم نشر وإدارة الدوريات </w:t>
      </w:r>
      <w:r>
        <w:rPr>
          <w:rFonts w:asciiTheme="majorBidi" w:hAnsiTheme="majorBidi" w:cs="Arabic Transparent"/>
          <w:b/>
          <w:bCs/>
          <w:sz w:val="26"/>
          <w:szCs w:val="26"/>
        </w:rPr>
        <w:t xml:space="preserve"> </w:t>
      </w:r>
      <w:r w:rsidRPr="005205F8">
        <w:rPr>
          <w:rFonts w:asciiTheme="majorBidi" w:hAnsiTheme="majorBidi" w:cs="Arabic Transparent"/>
          <w:b/>
          <w:bCs/>
          <w:sz w:val="26"/>
          <w:szCs w:val="26"/>
        </w:rPr>
        <w:t>journal management and publishing system</w:t>
      </w:r>
      <w:r>
        <w:rPr>
          <w:rFonts w:asciiTheme="majorBidi" w:hAnsiTheme="majorBidi" w:cs="Arabic Transparent" w:hint="cs"/>
          <w:b/>
          <w:bCs/>
          <w:sz w:val="26"/>
          <w:szCs w:val="26"/>
          <w:rtl/>
          <w:lang w:bidi="ar-EG"/>
        </w:rPr>
        <w:t xml:space="preserve"> و</w:t>
      </w:r>
      <w:r>
        <w:rPr>
          <w:rFonts w:asciiTheme="majorBidi" w:hAnsiTheme="majorBidi" w:cs="Arabic Transparent" w:hint="cs"/>
          <w:b/>
          <w:bCs/>
          <w:sz w:val="26"/>
          <w:szCs w:val="26"/>
          <w:rtl/>
        </w:rPr>
        <w:t>هي</w:t>
      </w:r>
      <w:r w:rsidRPr="005205F8">
        <w:rPr>
          <w:rFonts w:asciiTheme="majorBidi" w:hAnsiTheme="majorBidi" w:cs="Arabic Transparent" w:hint="cs"/>
          <w:b/>
          <w:bCs/>
          <w:sz w:val="26"/>
          <w:szCs w:val="26"/>
          <w:rtl/>
        </w:rPr>
        <w:t xml:space="preserve"> نظم برمجية تم تطويرها بهدف تطوير ونشر الدوريات الأكاديمية المحكمة على الإنترنت ولا تتطلب مهارة فنية كبيرة في إدارتها وتشغيلها</w:t>
      </w:r>
      <w:r>
        <w:rPr>
          <w:rFonts w:asciiTheme="majorBidi" w:hAnsiTheme="majorBidi" w:cs="Arabic Transparent" w:hint="cs"/>
          <w:b/>
          <w:bCs/>
          <w:sz w:val="26"/>
          <w:szCs w:val="26"/>
          <w:rtl/>
        </w:rPr>
        <w:t xml:space="preserve"> ، </w:t>
      </w:r>
      <w:r w:rsidRPr="005205F8">
        <w:rPr>
          <w:rFonts w:asciiTheme="majorBidi" w:hAnsiTheme="majorBidi" w:cs="Arabic Transparent" w:hint="cs"/>
          <w:b/>
          <w:bCs/>
          <w:sz w:val="26"/>
          <w:szCs w:val="26"/>
          <w:rtl/>
        </w:rPr>
        <w:t>وهى توفر إدارة الكترونية لعمليات التحكيم للدوريات الأكاديمية ، وهى توعد بتسهيل التحكم المركزي والفعال والإشراف بواسطة العاملين بالدورية لعمليات الإيداع والتعيين و</w:t>
      </w:r>
      <w:r>
        <w:rPr>
          <w:rFonts w:asciiTheme="majorBidi" w:hAnsiTheme="majorBidi" w:cs="Arabic Transparent" w:hint="cs"/>
          <w:b/>
          <w:bCs/>
          <w:sz w:val="26"/>
          <w:szCs w:val="26"/>
          <w:rtl/>
        </w:rPr>
        <w:t>التعقب ونشر المقالات خلال الويب.</w:t>
      </w:r>
      <w:r>
        <w:rPr>
          <w:rFonts w:cs="Arabic Transparent" w:hint="cs"/>
          <w:b/>
          <w:bCs/>
          <w:sz w:val="26"/>
          <w:szCs w:val="26"/>
          <w:rtl/>
        </w:rPr>
        <w:t xml:space="preserve"> </w:t>
      </w:r>
      <w:proofErr w:type="gramStart"/>
      <w:r>
        <w:rPr>
          <w:rFonts w:asciiTheme="majorBidi" w:hAnsiTheme="majorBidi" w:cs="Arabic Transparent" w:hint="cs"/>
          <w:b/>
          <w:bCs/>
          <w:sz w:val="26"/>
          <w:szCs w:val="26"/>
          <w:rtl/>
        </w:rPr>
        <w:t>وهناك</w:t>
      </w:r>
      <w:proofErr w:type="gramEnd"/>
      <w:r>
        <w:rPr>
          <w:rFonts w:asciiTheme="majorBidi" w:hAnsiTheme="majorBidi" w:cs="Arabic Transparent" w:hint="cs"/>
          <w:b/>
          <w:bCs/>
          <w:sz w:val="26"/>
          <w:szCs w:val="26"/>
          <w:rtl/>
        </w:rPr>
        <w:t xml:space="preserve"> العديد من نظم نشر وإدارة الدوريات مفتوحة المصدر مثل نظام </w:t>
      </w:r>
      <w:r w:rsidRPr="00AC47C4">
        <w:rPr>
          <w:rFonts w:asciiTheme="majorBidi" w:hAnsiTheme="majorBidi" w:cs="Arabic Transparent"/>
          <w:b/>
          <w:bCs/>
          <w:sz w:val="26"/>
          <w:szCs w:val="26"/>
        </w:rPr>
        <w:t>GAPworks</w:t>
      </w:r>
      <w:r>
        <w:rPr>
          <w:rFonts w:asciiTheme="majorBidi" w:hAnsiTheme="majorBidi" w:cs="Arabic Transparent" w:hint="cs"/>
          <w:b/>
          <w:bCs/>
          <w:sz w:val="26"/>
          <w:szCs w:val="26"/>
          <w:rtl/>
        </w:rPr>
        <w:t xml:space="preserve"> ونظام </w:t>
      </w:r>
      <w:r w:rsidRPr="00AC47C4">
        <w:rPr>
          <w:rFonts w:asciiTheme="majorBidi" w:hAnsiTheme="majorBidi" w:cs="Arabic Transparent"/>
          <w:b/>
          <w:bCs/>
          <w:sz w:val="26"/>
          <w:szCs w:val="26"/>
        </w:rPr>
        <w:t>Hyperjournal</w:t>
      </w:r>
      <w:r>
        <w:rPr>
          <w:rFonts w:asciiTheme="majorBidi" w:hAnsiTheme="majorBidi" w:cs="Arabic Transparent" w:hint="cs"/>
          <w:b/>
          <w:bCs/>
          <w:sz w:val="26"/>
          <w:szCs w:val="26"/>
          <w:rtl/>
        </w:rPr>
        <w:t xml:space="preserve"> ونظام </w:t>
      </w:r>
      <w:r w:rsidRPr="00AC47C4">
        <w:rPr>
          <w:rFonts w:asciiTheme="majorBidi" w:hAnsiTheme="majorBidi" w:cs="Arabic Transparent"/>
          <w:b/>
          <w:bCs/>
          <w:sz w:val="26"/>
          <w:szCs w:val="26"/>
        </w:rPr>
        <w:t>ePublishing Toolkit</w:t>
      </w:r>
      <w:r>
        <w:rPr>
          <w:rFonts w:asciiTheme="majorBidi" w:hAnsiTheme="majorBidi" w:cs="Arabic Transparent" w:hint="cs"/>
          <w:b/>
          <w:bCs/>
          <w:sz w:val="26"/>
          <w:szCs w:val="26"/>
          <w:rtl/>
        </w:rPr>
        <w:t xml:space="preserve"> ونظام </w:t>
      </w:r>
      <w:r w:rsidRPr="00AC47C4">
        <w:rPr>
          <w:rFonts w:asciiTheme="majorBidi" w:hAnsiTheme="majorBidi" w:cs="Arabic Transparent"/>
          <w:b/>
          <w:bCs/>
          <w:sz w:val="26"/>
          <w:szCs w:val="26"/>
        </w:rPr>
        <w:t>OpenACS</w:t>
      </w:r>
      <w:r>
        <w:rPr>
          <w:rFonts w:asciiTheme="majorBidi" w:hAnsiTheme="majorBidi" w:cs="Arabic Transparent" w:hint="cs"/>
          <w:b/>
          <w:bCs/>
          <w:sz w:val="26"/>
          <w:szCs w:val="26"/>
          <w:rtl/>
        </w:rPr>
        <w:t xml:space="preserve"> ونظام </w:t>
      </w:r>
      <w:r w:rsidRPr="00AC47C4">
        <w:rPr>
          <w:rFonts w:asciiTheme="majorBidi" w:hAnsiTheme="majorBidi" w:cs="Arabic Transparent"/>
          <w:b/>
          <w:bCs/>
          <w:sz w:val="26"/>
          <w:szCs w:val="26"/>
        </w:rPr>
        <w:t>Open Publish</w:t>
      </w:r>
      <w:r>
        <w:rPr>
          <w:rFonts w:asciiTheme="majorBidi" w:hAnsiTheme="majorBidi" w:cs="Arabic Transparent" w:hint="cs"/>
          <w:b/>
          <w:bCs/>
          <w:sz w:val="26"/>
          <w:szCs w:val="26"/>
          <w:rtl/>
        </w:rPr>
        <w:t xml:space="preserve"> ولكن من أهم هذه النظم ما يلي</w:t>
      </w:r>
      <w:r>
        <w:rPr>
          <w:rFonts w:cs="Arabic Transparent" w:hint="cs"/>
          <w:b/>
          <w:bCs/>
          <w:sz w:val="26"/>
          <w:szCs w:val="26"/>
          <w:rtl/>
        </w:rPr>
        <w:t xml:space="preserve">:- </w:t>
      </w:r>
    </w:p>
    <w:p w:rsidR="00994670" w:rsidRDefault="00994670" w:rsidP="00994670">
      <w:pPr>
        <w:pStyle w:val="a"/>
        <w:numPr>
          <w:ilvl w:val="0"/>
          <w:numId w:val="11"/>
        </w:numPr>
        <w:spacing w:before="120" w:beforeAutospacing="0" w:after="120" w:afterAutospacing="0"/>
        <w:ind w:left="357" w:hanging="357"/>
        <w:jc w:val="lowKashida"/>
        <w:outlineLvl w:val="1"/>
      </w:pPr>
      <w:r w:rsidRPr="006D6993">
        <w:rPr>
          <w:rFonts w:hint="cs"/>
          <w:rtl/>
        </w:rPr>
        <w:t xml:space="preserve">نظام الدورية </w:t>
      </w:r>
      <w:r>
        <w:rPr>
          <w:rFonts w:hint="cs"/>
          <w:rtl/>
        </w:rPr>
        <w:t>مفتوح المصدر</w:t>
      </w:r>
      <w:r w:rsidRPr="006D6993">
        <w:rPr>
          <w:rFonts w:hint="cs"/>
          <w:rtl/>
        </w:rPr>
        <w:t xml:space="preserve"> </w:t>
      </w:r>
      <w:r w:rsidRPr="00021396">
        <w:t>Open Journal System (OJS)</w:t>
      </w:r>
      <w:r w:rsidRPr="006D6993">
        <w:rPr>
          <w:rFonts w:hint="cs"/>
          <w:rtl/>
        </w:rPr>
        <w:t xml:space="preserve"> المطور بواسطة مشروع المعرفة العامة لجامعة كولومبيا البريطانية ،</w:t>
      </w:r>
      <w:proofErr w:type="gramStart"/>
      <w:r w:rsidRPr="006D6993">
        <w:rPr>
          <w:rFonts w:hint="cs"/>
          <w:rtl/>
        </w:rPr>
        <w:t xml:space="preserve"> </w:t>
      </w:r>
      <w:r>
        <w:rPr>
          <w:rFonts w:hint="cs"/>
          <w:rtl/>
        </w:rPr>
        <w:t xml:space="preserve">بهدف </w:t>
      </w:r>
      <w:r w:rsidRPr="00021396">
        <w:rPr>
          <w:rFonts w:hint="cs"/>
          <w:rtl/>
        </w:rPr>
        <w:t xml:space="preserve">تسهيل </w:t>
      </w:r>
      <w:proofErr w:type="gramEnd"/>
      <w:r w:rsidRPr="00021396">
        <w:rPr>
          <w:rFonts w:hint="cs"/>
          <w:rtl/>
        </w:rPr>
        <w:t xml:space="preserve">الإتاحة القصوى للأبحاث العلمية بواسطة توفير نظام مفتوح المصدر لإنتاج وتوزيع مقالات الدوريات العلمية . كنظام إنتاج فإن هذا النظام يمكن ويدعم عمليات التشغيل في كل مرحلة من مراحل النشر الكاملة ، وذلك من التقديم المبدئي للأبحاث إلى النشر النهائي ، ويتميز النظام بأنه متاح بالمجان ومن الممكن </w:t>
      </w:r>
      <w:r w:rsidRPr="00021396">
        <w:rPr>
          <w:rFonts w:hint="cs"/>
          <w:rtl/>
        </w:rPr>
        <w:lastRenderedPageBreak/>
        <w:t>التحكم فيه وتحميله محلياً ومتاح في أكثر من عشر لغات خلال جهود كبيرة من  مجتمع تطوير النظام الواسع العالمي(</w:t>
      </w:r>
      <w:r w:rsidRPr="00021396">
        <w:rPr>
          <w:rtl/>
        </w:rPr>
        <w:footnoteReference w:id="2"/>
      </w:r>
      <w:r w:rsidRPr="00021396">
        <w:rPr>
          <w:rFonts w:hint="cs"/>
          <w:rtl/>
        </w:rPr>
        <w:t>).</w:t>
      </w:r>
    </w:p>
    <w:p w:rsidR="00994670" w:rsidRPr="00021396" w:rsidRDefault="00994670" w:rsidP="00994670">
      <w:pPr>
        <w:pStyle w:val="a"/>
        <w:numPr>
          <w:ilvl w:val="0"/>
          <w:numId w:val="11"/>
        </w:numPr>
        <w:spacing w:before="120" w:beforeAutospacing="0" w:after="120" w:afterAutospacing="0"/>
        <w:ind w:left="357" w:hanging="357"/>
        <w:jc w:val="lowKashida"/>
        <w:outlineLvl w:val="1"/>
        <w:rPr>
          <w:rtl/>
        </w:rPr>
      </w:pPr>
      <w:r w:rsidRPr="00021396">
        <w:rPr>
          <w:rFonts w:hint="cs"/>
          <w:rtl/>
        </w:rPr>
        <w:t xml:space="preserve">نظام النشر الرقمي </w:t>
      </w:r>
      <w:r w:rsidRPr="00021396">
        <w:rPr>
          <w:rFonts w:asciiTheme="majorBidi" w:hAnsiTheme="majorBidi"/>
        </w:rPr>
        <w:t>Digital</w:t>
      </w:r>
      <w:r w:rsidRPr="00021396">
        <w:rPr>
          <w:rFonts w:ascii="HelveticaNeueLTStd-Lt"/>
        </w:rPr>
        <w:t xml:space="preserve"> </w:t>
      </w:r>
      <w:r w:rsidRPr="00021396">
        <w:rPr>
          <w:rFonts w:asciiTheme="majorBidi" w:hAnsiTheme="majorBidi"/>
        </w:rPr>
        <w:t>Publishing</w:t>
      </w:r>
      <w:r w:rsidRPr="00021396">
        <w:rPr>
          <w:rFonts w:ascii="HelveticaNeueLTStd-Lt"/>
        </w:rPr>
        <w:t xml:space="preserve"> </w:t>
      </w:r>
      <w:r w:rsidRPr="00021396">
        <w:rPr>
          <w:rFonts w:asciiTheme="majorBidi" w:hAnsiTheme="majorBidi"/>
        </w:rPr>
        <w:t>System</w:t>
      </w:r>
      <w:r w:rsidRPr="00021396">
        <w:rPr>
          <w:rFonts w:hint="cs"/>
          <w:rtl/>
        </w:rPr>
        <w:t xml:space="preserve"> </w:t>
      </w:r>
      <w:r w:rsidRPr="00021396">
        <w:rPr>
          <w:rtl/>
        </w:rPr>
        <w:t>–</w:t>
      </w:r>
      <w:r w:rsidRPr="00021396">
        <w:rPr>
          <w:rFonts w:hint="cs"/>
          <w:rtl/>
        </w:rPr>
        <w:t xml:space="preserve"> </w:t>
      </w:r>
      <w:r w:rsidRPr="00021396">
        <w:rPr>
          <w:rFonts w:asciiTheme="majorBidi" w:hAnsiTheme="majorBidi"/>
        </w:rPr>
        <w:t>DpubS</w:t>
      </w:r>
      <w:r w:rsidRPr="00021396">
        <w:rPr>
          <w:rFonts w:hint="cs"/>
          <w:rtl/>
        </w:rPr>
        <w:t xml:space="preserve"> </w:t>
      </w:r>
      <w:r>
        <w:rPr>
          <w:rFonts w:hint="cs"/>
          <w:rtl/>
        </w:rPr>
        <w:t xml:space="preserve">: </w:t>
      </w:r>
      <w:r w:rsidRPr="00021396">
        <w:rPr>
          <w:rFonts w:hint="cs"/>
          <w:rtl/>
        </w:rPr>
        <w:t xml:space="preserve"> الناتج من تعاون بين مكتبات جامعة كورنل وجامعة ولاية بنسلفانيا </w:t>
      </w:r>
      <w:r w:rsidRPr="00021396">
        <w:rPr>
          <w:rFonts w:asciiTheme="majorBidi" w:hAnsiTheme="majorBidi" w:hint="cs"/>
          <w:rtl/>
        </w:rPr>
        <w:t xml:space="preserve"> ، </w:t>
      </w:r>
      <w:r>
        <w:rPr>
          <w:rFonts w:asciiTheme="majorBidi" w:hAnsiTheme="majorBidi" w:hint="cs"/>
          <w:rtl/>
        </w:rPr>
        <w:t>و</w:t>
      </w:r>
      <w:r w:rsidRPr="00021396">
        <w:rPr>
          <w:rFonts w:asciiTheme="majorBidi" w:hAnsiTheme="majorBidi"/>
          <w:rtl/>
        </w:rPr>
        <w:t xml:space="preserve">هو نظام نشر </w:t>
      </w:r>
      <w:r w:rsidRPr="00021396">
        <w:rPr>
          <w:rFonts w:asciiTheme="majorBidi" w:hAnsiTheme="majorBidi" w:hint="cs"/>
          <w:rtl/>
        </w:rPr>
        <w:t>الكتروني</w:t>
      </w:r>
      <w:r w:rsidRPr="00021396">
        <w:rPr>
          <w:rFonts w:asciiTheme="majorBidi" w:hAnsiTheme="majorBidi"/>
          <w:rtl/>
        </w:rPr>
        <w:t xml:space="preserve"> مفتوح المصدر يمكن</w:t>
      </w:r>
      <w:r w:rsidRPr="00021396">
        <w:rPr>
          <w:rFonts w:asciiTheme="majorBidi" w:hAnsiTheme="majorBidi" w:hint="cs"/>
          <w:rtl/>
        </w:rPr>
        <w:t xml:space="preserve"> من</w:t>
      </w:r>
      <w:r w:rsidRPr="00021396">
        <w:rPr>
          <w:rFonts w:asciiTheme="majorBidi" w:hAnsiTheme="majorBidi"/>
          <w:rtl/>
        </w:rPr>
        <w:t xml:space="preserve"> تنظيم وعرض وتوصيل الدوريات العلمية والمنفردات </w:t>
      </w:r>
      <w:r w:rsidRPr="00021396">
        <w:rPr>
          <w:rFonts w:asciiTheme="majorBidi" w:hAnsiTheme="majorBidi" w:hint="cs"/>
          <w:rtl/>
        </w:rPr>
        <w:t>وأوراق</w:t>
      </w:r>
      <w:r w:rsidRPr="00021396">
        <w:rPr>
          <w:rFonts w:asciiTheme="majorBidi" w:hAnsiTheme="majorBidi"/>
          <w:rtl/>
        </w:rPr>
        <w:t xml:space="preserve"> المؤتمرات  وغيرها</w:t>
      </w:r>
      <w:r w:rsidRPr="00021396">
        <w:rPr>
          <w:rFonts w:asciiTheme="majorBidi" w:hAnsiTheme="majorBidi" w:hint="cs"/>
          <w:rtl/>
        </w:rPr>
        <w:t xml:space="preserve"> ،</w:t>
      </w:r>
      <w:r w:rsidRPr="00021396">
        <w:rPr>
          <w:rFonts w:asciiTheme="majorBidi" w:hAnsiTheme="majorBidi"/>
          <w:rtl/>
        </w:rPr>
        <w:t xml:space="preserve"> </w:t>
      </w:r>
      <w:r>
        <w:rPr>
          <w:rFonts w:asciiTheme="majorBidi" w:hAnsiTheme="majorBidi" w:hint="cs"/>
          <w:rtl/>
        </w:rPr>
        <w:t>و</w:t>
      </w:r>
      <w:r w:rsidRPr="00021396">
        <w:rPr>
          <w:rFonts w:asciiTheme="majorBidi" w:hAnsiTheme="majorBidi"/>
          <w:rtl/>
        </w:rPr>
        <w:t xml:space="preserve">يعطى النظام للكليات والجامعات الوسائل من </w:t>
      </w:r>
      <w:r w:rsidRPr="00021396">
        <w:rPr>
          <w:rFonts w:asciiTheme="majorBidi" w:hAnsiTheme="majorBidi" w:hint="cs"/>
          <w:rtl/>
        </w:rPr>
        <w:t>أ</w:t>
      </w:r>
      <w:r w:rsidRPr="00021396">
        <w:rPr>
          <w:rFonts w:asciiTheme="majorBidi" w:hAnsiTheme="majorBidi"/>
          <w:rtl/>
        </w:rPr>
        <w:t xml:space="preserve">جل المشاركة بفاعلية </w:t>
      </w:r>
      <w:r w:rsidRPr="00021396">
        <w:rPr>
          <w:rFonts w:asciiTheme="majorBidi" w:hAnsiTheme="majorBidi" w:hint="cs"/>
          <w:rtl/>
        </w:rPr>
        <w:t>في</w:t>
      </w:r>
      <w:r w:rsidRPr="00021396">
        <w:rPr>
          <w:rFonts w:asciiTheme="majorBidi" w:hAnsiTheme="majorBidi"/>
          <w:rtl/>
        </w:rPr>
        <w:t xml:space="preserve"> نشر وتوزيع </w:t>
      </w:r>
      <w:r w:rsidRPr="00021396">
        <w:rPr>
          <w:rFonts w:asciiTheme="majorBidi" w:hAnsiTheme="majorBidi" w:hint="cs"/>
          <w:rtl/>
        </w:rPr>
        <w:t>الأدب</w:t>
      </w:r>
      <w:r w:rsidRPr="00021396">
        <w:rPr>
          <w:rFonts w:asciiTheme="majorBidi" w:hAnsiTheme="majorBidi"/>
          <w:rtl/>
        </w:rPr>
        <w:t xml:space="preserve"> </w:t>
      </w:r>
      <w:r w:rsidRPr="00021396">
        <w:rPr>
          <w:rFonts w:asciiTheme="majorBidi" w:hAnsiTheme="majorBidi" w:hint="cs"/>
          <w:rtl/>
        </w:rPr>
        <w:t>الأكاديمي ،</w:t>
      </w:r>
      <w:r w:rsidRPr="00021396">
        <w:rPr>
          <w:rFonts w:asciiTheme="majorBidi" w:hAnsiTheme="majorBidi"/>
          <w:rtl/>
        </w:rPr>
        <w:t xml:space="preserve"> </w:t>
      </w:r>
      <w:r w:rsidRPr="00021396">
        <w:rPr>
          <w:rFonts w:hint="cs"/>
          <w:rtl/>
        </w:rPr>
        <w:t>ف</w:t>
      </w:r>
      <w:r w:rsidRPr="00021396">
        <w:rPr>
          <w:rtl/>
        </w:rPr>
        <w:t xml:space="preserve">النظام جاء وتشكل لنشر الدوريات والمنفردات </w:t>
      </w:r>
      <w:r w:rsidRPr="00021396">
        <w:rPr>
          <w:rFonts w:hint="cs"/>
          <w:rtl/>
        </w:rPr>
        <w:t>وأوراق</w:t>
      </w:r>
      <w:r w:rsidRPr="00021396">
        <w:rPr>
          <w:rtl/>
        </w:rPr>
        <w:t xml:space="preserve"> المؤتمرات والدراسات ويمكن </w:t>
      </w:r>
      <w:r w:rsidRPr="00021396">
        <w:rPr>
          <w:rFonts w:hint="cs"/>
          <w:rtl/>
        </w:rPr>
        <w:t>أن</w:t>
      </w:r>
      <w:r w:rsidRPr="00021396">
        <w:rPr>
          <w:rtl/>
        </w:rPr>
        <w:t xml:space="preserve"> يشكل </w:t>
      </w:r>
      <w:r w:rsidRPr="00021396">
        <w:rPr>
          <w:rFonts w:hint="cs"/>
          <w:rtl/>
        </w:rPr>
        <w:t>ل</w:t>
      </w:r>
      <w:r w:rsidRPr="00021396">
        <w:rPr>
          <w:rtl/>
        </w:rPr>
        <w:t xml:space="preserve">نشر </w:t>
      </w:r>
      <w:r w:rsidRPr="00021396">
        <w:rPr>
          <w:rFonts w:hint="cs"/>
          <w:rtl/>
        </w:rPr>
        <w:t>أشكال</w:t>
      </w:r>
      <w:r w:rsidRPr="00021396">
        <w:rPr>
          <w:rtl/>
        </w:rPr>
        <w:t xml:space="preserve"> </w:t>
      </w:r>
      <w:r w:rsidRPr="00021396">
        <w:rPr>
          <w:rFonts w:hint="cs"/>
          <w:rtl/>
        </w:rPr>
        <w:t>أخرى</w:t>
      </w:r>
      <w:r w:rsidRPr="00021396">
        <w:rPr>
          <w:rFonts w:asciiTheme="majorBidi" w:hAnsiTheme="majorBidi" w:hint="cs"/>
          <w:rtl/>
        </w:rPr>
        <w:t>(</w:t>
      </w:r>
      <w:r w:rsidRPr="00021396">
        <w:rPr>
          <w:rStyle w:val="a6"/>
          <w:rFonts w:asciiTheme="majorBidi" w:hAnsiTheme="majorBidi"/>
          <w:b w:val="0"/>
          <w:bCs w:val="0"/>
          <w:rtl/>
        </w:rPr>
        <w:footnoteReference w:id="3"/>
      </w:r>
      <w:r w:rsidRPr="00021396">
        <w:rPr>
          <w:rFonts w:asciiTheme="majorBidi" w:hAnsiTheme="majorBidi" w:hint="cs"/>
          <w:rtl/>
        </w:rPr>
        <w:t>).</w:t>
      </w:r>
    </w:p>
    <w:p w:rsidR="00994670" w:rsidRPr="006D6993" w:rsidRDefault="00994670" w:rsidP="00994670">
      <w:pPr>
        <w:spacing w:before="120" w:after="120" w:line="360" w:lineRule="auto"/>
        <w:jc w:val="lowKashida"/>
        <w:outlineLvl w:val="1"/>
        <w:rPr>
          <w:rFonts w:asciiTheme="majorBidi" w:hAnsiTheme="majorBidi" w:cs="Arabic Transparent"/>
          <w:b/>
          <w:bCs/>
          <w:sz w:val="26"/>
          <w:szCs w:val="26"/>
          <w:rtl/>
        </w:rPr>
      </w:pPr>
      <w:r w:rsidRPr="006D6993">
        <w:rPr>
          <w:rFonts w:asciiTheme="majorBidi" w:hAnsiTheme="majorBidi" w:cs="Arabic Transparent" w:hint="cs"/>
          <w:b/>
          <w:bCs/>
          <w:sz w:val="26"/>
          <w:szCs w:val="26"/>
          <w:rtl/>
        </w:rPr>
        <w:t xml:space="preserve">ويعد هاذين النظامين من أكثر نظم إدارة ونشر الدوريات الإلكترونية مفتوحة المصدر شهرة وتحميلاً على شبكة الإنترنت </w:t>
      </w:r>
      <w:r>
        <w:rPr>
          <w:rFonts w:asciiTheme="majorBidi" w:hAnsiTheme="majorBidi" w:cs="Arabic Transparent" w:hint="cs"/>
          <w:b/>
          <w:bCs/>
          <w:sz w:val="26"/>
          <w:szCs w:val="26"/>
          <w:rtl/>
        </w:rPr>
        <w:t xml:space="preserve">وفقا لدراسة </w:t>
      </w:r>
      <w:r>
        <w:rPr>
          <w:rFonts w:ascii="Minion-BoldCondensed" w:cs="Minion-BoldCondensed"/>
          <w:b/>
          <w:bCs/>
          <w:sz w:val="24"/>
          <w:szCs w:val="24"/>
        </w:rPr>
        <w:t xml:space="preserve"> Ruth Gallegos Samuels, Henry Griffy</w:t>
      </w:r>
      <w:r>
        <w:rPr>
          <w:rFonts w:cs="Minion-BoldCondensed"/>
          <w:b/>
          <w:bCs/>
          <w:sz w:val="24"/>
          <w:szCs w:val="24"/>
        </w:rPr>
        <w:t xml:space="preserve"> </w:t>
      </w:r>
      <w:r>
        <w:rPr>
          <w:rFonts w:asciiTheme="majorBidi" w:hAnsiTheme="majorBidi" w:cs="Arabic Transparent" w:hint="cs"/>
          <w:b/>
          <w:bCs/>
          <w:sz w:val="26"/>
          <w:szCs w:val="26"/>
          <w:rtl/>
          <w:lang w:bidi="ar-EG"/>
        </w:rPr>
        <w:t>(</w:t>
      </w:r>
      <w:r>
        <w:rPr>
          <w:rStyle w:val="a6"/>
          <w:rFonts w:asciiTheme="majorBidi" w:hAnsiTheme="majorBidi" w:cs="Arabic Transparent"/>
          <w:b/>
          <w:bCs/>
          <w:sz w:val="26"/>
          <w:szCs w:val="26"/>
          <w:rtl/>
          <w:lang w:bidi="ar-EG"/>
        </w:rPr>
        <w:footnoteReference w:id="4"/>
      </w:r>
      <w:r>
        <w:rPr>
          <w:rFonts w:asciiTheme="majorBidi" w:hAnsiTheme="majorBidi" w:cs="Arabic Transparent" w:hint="cs"/>
          <w:b/>
          <w:bCs/>
          <w:sz w:val="26"/>
          <w:szCs w:val="26"/>
          <w:rtl/>
          <w:lang w:bidi="ar-EG"/>
        </w:rPr>
        <w:t>)</w:t>
      </w:r>
      <w:r w:rsidRPr="006D6993">
        <w:rPr>
          <w:rFonts w:asciiTheme="majorBidi" w:hAnsiTheme="majorBidi" w:cs="Arabic Transparent" w:hint="cs"/>
          <w:b/>
          <w:bCs/>
          <w:sz w:val="26"/>
          <w:szCs w:val="26"/>
          <w:rtl/>
        </w:rPr>
        <w:t>، ويهدف هذا البحث إلى التعرف على خصائص هذه النظم بشكل عام من خلال عقد مقارنة بين هاذين النظامين.</w:t>
      </w:r>
    </w:p>
    <w:p w:rsidR="00994670" w:rsidRPr="006D6993" w:rsidRDefault="00994670" w:rsidP="00994670">
      <w:pPr>
        <w:pStyle w:val="a"/>
        <w:numPr>
          <w:ilvl w:val="0"/>
          <w:numId w:val="7"/>
        </w:numPr>
        <w:rPr>
          <w:rFonts w:cs="PT Bold Heading"/>
          <w:sz w:val="30"/>
          <w:szCs w:val="30"/>
          <w:rtl/>
        </w:rPr>
      </w:pPr>
      <w:r w:rsidRPr="006D6993">
        <w:rPr>
          <w:rFonts w:cs="PT Bold Heading" w:hint="cs"/>
          <w:sz w:val="30"/>
          <w:szCs w:val="30"/>
          <w:rtl/>
        </w:rPr>
        <w:t>الإطار المنهجي للدراسة</w:t>
      </w:r>
    </w:p>
    <w:p w:rsidR="00994670" w:rsidRPr="00E70F20" w:rsidRDefault="00994670" w:rsidP="00994670">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w:t>
      </w:r>
      <w:r w:rsidRPr="00E70F20">
        <w:rPr>
          <w:rFonts w:asciiTheme="majorBidi" w:hAnsiTheme="majorBidi" w:cs="PT Bold Heading" w:hint="cs"/>
          <w:b/>
          <w:bCs/>
          <w:sz w:val="28"/>
          <w:szCs w:val="28"/>
          <w:rtl/>
        </w:rPr>
        <w:t>/1.</w:t>
      </w:r>
      <w:r>
        <w:rPr>
          <w:rFonts w:asciiTheme="majorBidi" w:hAnsiTheme="majorBidi" w:cs="PT Bold Heading" w:hint="cs"/>
          <w:b/>
          <w:bCs/>
          <w:sz w:val="28"/>
          <w:szCs w:val="28"/>
          <w:rtl/>
        </w:rPr>
        <w:t>أهداف</w:t>
      </w:r>
      <w:r w:rsidRPr="00E70F20">
        <w:rPr>
          <w:rFonts w:asciiTheme="majorBidi" w:hAnsiTheme="majorBidi" w:cs="PT Bold Heading" w:hint="cs"/>
          <w:b/>
          <w:bCs/>
          <w:sz w:val="28"/>
          <w:szCs w:val="28"/>
          <w:rtl/>
        </w:rPr>
        <w:t xml:space="preserve"> الدراسة</w:t>
      </w:r>
    </w:p>
    <w:p w:rsidR="00994670" w:rsidRPr="00E70F20" w:rsidRDefault="00994670" w:rsidP="00994670">
      <w:pPr>
        <w:pStyle w:val="a"/>
        <w:numPr>
          <w:ilvl w:val="0"/>
          <w:numId w:val="12"/>
        </w:numPr>
        <w:spacing w:before="120" w:beforeAutospacing="0" w:after="120" w:afterAutospacing="0"/>
        <w:ind w:left="357" w:hanging="357"/>
      </w:pPr>
      <w:r w:rsidRPr="00E70F20">
        <w:rPr>
          <w:rFonts w:hint="cs"/>
          <w:rtl/>
        </w:rPr>
        <w:t xml:space="preserve">التعرف على مفهوم </w:t>
      </w:r>
      <w:proofErr w:type="gramStart"/>
      <w:r w:rsidRPr="00E70F20">
        <w:rPr>
          <w:rFonts w:hint="cs"/>
          <w:rtl/>
        </w:rPr>
        <w:t>وخصائص</w:t>
      </w:r>
      <w:proofErr w:type="gramEnd"/>
      <w:r w:rsidRPr="00E70F20">
        <w:rPr>
          <w:rFonts w:hint="cs"/>
          <w:rtl/>
        </w:rPr>
        <w:t xml:space="preserve"> </w:t>
      </w:r>
      <w:r>
        <w:rPr>
          <w:rFonts w:hint="cs"/>
          <w:rtl/>
        </w:rPr>
        <w:t xml:space="preserve">ووظائف </w:t>
      </w:r>
      <w:r w:rsidRPr="00E70F20">
        <w:rPr>
          <w:rFonts w:hint="cs"/>
          <w:rtl/>
        </w:rPr>
        <w:t xml:space="preserve">نظم </w:t>
      </w:r>
      <w:r>
        <w:rPr>
          <w:rFonts w:hint="cs"/>
          <w:rtl/>
        </w:rPr>
        <w:t>نشر و</w:t>
      </w:r>
      <w:r w:rsidRPr="00E70F20">
        <w:rPr>
          <w:rFonts w:hint="cs"/>
          <w:rtl/>
        </w:rPr>
        <w:t>إدارة الدوريات الإلكترونية</w:t>
      </w:r>
      <w:r>
        <w:rPr>
          <w:rFonts w:hint="cs"/>
          <w:rtl/>
        </w:rPr>
        <w:t xml:space="preserve"> مفتوحة المصدر بشكل عام</w:t>
      </w:r>
      <w:r w:rsidRPr="00E70F20">
        <w:rPr>
          <w:rFonts w:hint="cs"/>
          <w:rtl/>
        </w:rPr>
        <w:t>.</w:t>
      </w:r>
    </w:p>
    <w:p w:rsidR="00994670" w:rsidRDefault="00994670" w:rsidP="00994670">
      <w:pPr>
        <w:pStyle w:val="a"/>
        <w:numPr>
          <w:ilvl w:val="0"/>
          <w:numId w:val="12"/>
        </w:numPr>
        <w:spacing w:before="120" w:beforeAutospacing="0" w:after="120" w:afterAutospacing="0"/>
        <w:ind w:left="357" w:hanging="357"/>
      </w:pPr>
      <w:proofErr w:type="gramStart"/>
      <w:r>
        <w:rPr>
          <w:rFonts w:hint="cs"/>
          <w:rtl/>
        </w:rPr>
        <w:t>تحديد</w:t>
      </w:r>
      <w:proofErr w:type="gramEnd"/>
      <w:r>
        <w:rPr>
          <w:rFonts w:hint="cs"/>
          <w:rtl/>
        </w:rPr>
        <w:t xml:space="preserve"> أهم خصائص ووظائف نظام الدورية مفتوح المصدر </w:t>
      </w:r>
      <w:r w:rsidRPr="00C52297">
        <w:rPr>
          <w:rFonts w:asciiTheme="majorBidi" w:hAnsiTheme="majorBidi"/>
        </w:rPr>
        <w:t>OJS</w:t>
      </w:r>
      <w:r>
        <w:rPr>
          <w:rFonts w:hint="cs"/>
          <w:rtl/>
        </w:rPr>
        <w:t xml:space="preserve"> لنشر وإدارة الدوريات الإلكترونية.</w:t>
      </w:r>
    </w:p>
    <w:p w:rsidR="00994670" w:rsidRDefault="00994670" w:rsidP="00994670">
      <w:pPr>
        <w:pStyle w:val="a"/>
        <w:numPr>
          <w:ilvl w:val="0"/>
          <w:numId w:val="12"/>
        </w:numPr>
        <w:spacing w:before="120" w:beforeAutospacing="0" w:after="120" w:afterAutospacing="0"/>
        <w:ind w:left="357" w:hanging="357"/>
      </w:pPr>
      <w:r>
        <w:rPr>
          <w:rFonts w:hint="cs"/>
          <w:rtl/>
        </w:rPr>
        <w:t xml:space="preserve">القاء الضوء على أهم خصائص ووظائف نظام النشر الرقمي </w:t>
      </w:r>
      <w:r w:rsidRPr="00C52297">
        <w:rPr>
          <w:rFonts w:asciiTheme="majorBidi" w:hAnsiTheme="majorBidi"/>
        </w:rPr>
        <w:t>DpubS</w:t>
      </w:r>
      <w:r w:rsidRPr="00E70F20">
        <w:rPr>
          <w:rFonts w:hint="cs"/>
          <w:rtl/>
        </w:rPr>
        <w:t xml:space="preserve"> </w:t>
      </w:r>
      <w:r>
        <w:rPr>
          <w:rFonts w:hint="cs"/>
          <w:rtl/>
        </w:rPr>
        <w:t>لنشر وإدارة الدوريات الإلكترونية.</w:t>
      </w:r>
    </w:p>
    <w:p w:rsidR="00994670" w:rsidRDefault="00994670" w:rsidP="00994670">
      <w:pPr>
        <w:pStyle w:val="a"/>
        <w:numPr>
          <w:ilvl w:val="0"/>
          <w:numId w:val="12"/>
        </w:numPr>
        <w:spacing w:before="120" w:beforeAutospacing="0" w:after="120" w:afterAutospacing="0"/>
        <w:ind w:left="357" w:hanging="357"/>
      </w:pPr>
      <w:r>
        <w:rPr>
          <w:rFonts w:hint="cs"/>
          <w:rtl/>
        </w:rPr>
        <w:t xml:space="preserve">عقد مقارنة بين برنامجى الدراسة لتحديد أهم الفروق في الوظائف والخصائص الفنية والوظيفية بين نظام الدورية مفتوح المصدر </w:t>
      </w:r>
      <w:r w:rsidRPr="00C52297">
        <w:rPr>
          <w:rFonts w:asciiTheme="majorBidi" w:hAnsiTheme="majorBidi"/>
        </w:rPr>
        <w:t>OJS</w:t>
      </w:r>
      <w:r>
        <w:rPr>
          <w:rFonts w:hint="cs"/>
          <w:rtl/>
        </w:rPr>
        <w:t xml:space="preserve"> ونظام النشر الرقمي</w:t>
      </w:r>
      <w:r w:rsidRPr="00422858">
        <w:rPr>
          <w:rFonts w:asciiTheme="majorBidi" w:hAnsiTheme="majorBidi"/>
        </w:rPr>
        <w:t xml:space="preserve"> </w:t>
      </w:r>
      <w:r w:rsidRPr="00C52297">
        <w:rPr>
          <w:rFonts w:asciiTheme="majorBidi" w:hAnsiTheme="majorBidi"/>
        </w:rPr>
        <w:t>DpubS</w:t>
      </w:r>
      <w:r>
        <w:rPr>
          <w:rFonts w:asciiTheme="majorBidi" w:hAnsiTheme="majorBidi"/>
        </w:rPr>
        <w:t xml:space="preserve"> </w:t>
      </w:r>
      <w:r>
        <w:rPr>
          <w:rFonts w:hint="cs"/>
          <w:rtl/>
        </w:rPr>
        <w:t>.</w:t>
      </w:r>
    </w:p>
    <w:p w:rsidR="00994670" w:rsidRDefault="00994670" w:rsidP="00994670">
      <w:pPr>
        <w:pStyle w:val="a"/>
        <w:numPr>
          <w:ilvl w:val="0"/>
          <w:numId w:val="12"/>
        </w:numPr>
        <w:spacing w:before="120" w:beforeAutospacing="0" w:after="120" w:afterAutospacing="0"/>
        <w:ind w:left="357" w:hanging="357"/>
        <w:rPr>
          <w:rtl/>
        </w:rPr>
      </w:pPr>
      <w:r>
        <w:rPr>
          <w:rFonts w:hint="cs"/>
          <w:rtl/>
        </w:rPr>
        <w:lastRenderedPageBreak/>
        <w:t>التوصل إلى مجموعة من المعايير والمواصفات التى يمكن أن تساهم في التطوير الأبعد لنظام الدورية مفتوح المصدر ونظام النشر الرقمي.</w:t>
      </w:r>
    </w:p>
    <w:p w:rsidR="00994670" w:rsidRPr="00955EAE" w:rsidRDefault="00994670" w:rsidP="00994670">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w:t>
      </w:r>
      <w:r w:rsidRPr="00955EAE">
        <w:rPr>
          <w:rFonts w:asciiTheme="majorBidi" w:hAnsiTheme="majorBidi" w:cs="PT Bold Heading" w:hint="cs"/>
          <w:b/>
          <w:bCs/>
          <w:sz w:val="28"/>
          <w:szCs w:val="28"/>
          <w:rtl/>
        </w:rPr>
        <w:t>/</w:t>
      </w:r>
      <w:r>
        <w:rPr>
          <w:rFonts w:asciiTheme="majorBidi" w:hAnsiTheme="majorBidi" w:cs="PT Bold Heading" w:hint="cs"/>
          <w:b/>
          <w:bCs/>
          <w:sz w:val="28"/>
          <w:szCs w:val="28"/>
          <w:rtl/>
        </w:rPr>
        <w:t>2</w:t>
      </w:r>
      <w:r w:rsidRPr="00955EAE">
        <w:rPr>
          <w:rFonts w:asciiTheme="majorBidi" w:hAnsiTheme="majorBidi" w:cs="PT Bold Heading" w:hint="cs"/>
          <w:b/>
          <w:bCs/>
          <w:sz w:val="28"/>
          <w:szCs w:val="28"/>
          <w:rtl/>
        </w:rPr>
        <w:t>.</w:t>
      </w:r>
      <w:r>
        <w:rPr>
          <w:rFonts w:asciiTheme="majorBidi" w:hAnsiTheme="majorBidi" w:cs="PT Bold Heading" w:hint="cs"/>
          <w:b/>
          <w:bCs/>
          <w:sz w:val="28"/>
          <w:szCs w:val="28"/>
          <w:rtl/>
        </w:rPr>
        <w:t>أهمية</w:t>
      </w:r>
      <w:r w:rsidRPr="00955EAE">
        <w:rPr>
          <w:rFonts w:asciiTheme="majorBidi" w:hAnsiTheme="majorBidi" w:cs="PT Bold Heading" w:hint="cs"/>
          <w:b/>
          <w:bCs/>
          <w:sz w:val="28"/>
          <w:szCs w:val="28"/>
          <w:rtl/>
        </w:rPr>
        <w:t xml:space="preserve"> الدراسة</w:t>
      </w:r>
    </w:p>
    <w:p w:rsidR="00994670" w:rsidRPr="008D7A3C" w:rsidRDefault="00994670" w:rsidP="00994670">
      <w:pPr>
        <w:numPr>
          <w:ilvl w:val="0"/>
          <w:numId w:val="1"/>
        </w:numPr>
        <w:spacing w:before="120" w:after="120" w:line="360" w:lineRule="auto"/>
        <w:jc w:val="lowKashida"/>
        <w:outlineLvl w:val="1"/>
        <w:rPr>
          <w:rFonts w:cs="Arabic Transparent"/>
          <w:b/>
          <w:bCs/>
          <w:sz w:val="26"/>
          <w:szCs w:val="26"/>
          <w:rtl/>
          <w:lang w:bidi="ar-EG"/>
        </w:rPr>
      </w:pPr>
      <w:proofErr w:type="gramStart"/>
      <w:r w:rsidRPr="008D7A3C">
        <w:rPr>
          <w:rFonts w:cs="Arabic Transparent" w:hint="cs"/>
          <w:b/>
          <w:bCs/>
          <w:sz w:val="26"/>
          <w:szCs w:val="26"/>
          <w:rtl/>
          <w:lang w:bidi="ar-EG"/>
        </w:rPr>
        <w:t>انتشار</w:t>
      </w:r>
      <w:proofErr w:type="gramEnd"/>
      <w:r w:rsidRPr="008D7A3C">
        <w:rPr>
          <w:rFonts w:cs="Arabic Transparent" w:hint="cs"/>
          <w:b/>
          <w:bCs/>
          <w:sz w:val="26"/>
          <w:szCs w:val="26"/>
          <w:rtl/>
          <w:lang w:bidi="ar-EG"/>
        </w:rPr>
        <w:t xml:space="preserve"> العديد من </w:t>
      </w:r>
      <w:r>
        <w:rPr>
          <w:rFonts w:cs="Arabic Transparent" w:hint="cs"/>
          <w:b/>
          <w:bCs/>
          <w:sz w:val="26"/>
          <w:szCs w:val="26"/>
          <w:rtl/>
          <w:lang w:bidi="ar-EG"/>
        </w:rPr>
        <w:t xml:space="preserve">الدوريات الإلكترونية مفتوحة الإتاحة من خلال نظم إدارة الدوريات الإلكترونية مفتوحة المصدر على شبكة الإنترنت </w:t>
      </w:r>
      <w:r w:rsidRPr="008D7A3C">
        <w:rPr>
          <w:rFonts w:cs="Arabic Transparent" w:hint="cs"/>
          <w:b/>
          <w:bCs/>
          <w:sz w:val="26"/>
          <w:szCs w:val="26"/>
          <w:rtl/>
          <w:lang w:bidi="ar-EG"/>
        </w:rPr>
        <w:t xml:space="preserve">يوضح أهمية الدراسات العربية التي تلقى الضوء على كيفية </w:t>
      </w:r>
      <w:r>
        <w:rPr>
          <w:rFonts w:cs="Arabic Transparent" w:hint="cs"/>
          <w:b/>
          <w:bCs/>
          <w:sz w:val="26"/>
          <w:szCs w:val="26"/>
          <w:rtl/>
          <w:lang w:bidi="ar-EG"/>
        </w:rPr>
        <w:t>إدارة الدوريات الإلكترونية من خلال هذه النظم.</w:t>
      </w:r>
    </w:p>
    <w:p w:rsidR="00994670" w:rsidRDefault="00994670" w:rsidP="00994670">
      <w:pPr>
        <w:numPr>
          <w:ilvl w:val="0"/>
          <w:numId w:val="1"/>
        </w:numPr>
        <w:spacing w:before="120" w:after="120" w:line="360" w:lineRule="auto"/>
        <w:jc w:val="lowKashida"/>
        <w:outlineLvl w:val="1"/>
        <w:rPr>
          <w:rFonts w:cs="Arabic Transparent"/>
          <w:b/>
          <w:bCs/>
          <w:sz w:val="26"/>
          <w:szCs w:val="26"/>
          <w:lang w:bidi="ar-EG"/>
        </w:rPr>
      </w:pPr>
      <w:r>
        <w:rPr>
          <w:rFonts w:cs="Arabic Transparent" w:hint="cs"/>
          <w:b/>
          <w:bCs/>
          <w:sz w:val="26"/>
          <w:szCs w:val="26"/>
          <w:rtl/>
          <w:lang w:bidi="ar-EG"/>
        </w:rPr>
        <w:t>تساعد الدراسة على زيادة</w:t>
      </w:r>
      <w:r w:rsidRPr="008D7A3C">
        <w:rPr>
          <w:rFonts w:cs="Arabic Transparent" w:hint="cs"/>
          <w:b/>
          <w:bCs/>
          <w:sz w:val="26"/>
          <w:szCs w:val="26"/>
          <w:rtl/>
          <w:lang w:bidi="ar-EG"/>
        </w:rPr>
        <w:t xml:space="preserve"> إدراك </w:t>
      </w:r>
      <w:r>
        <w:rPr>
          <w:rFonts w:cs="Arabic Transparent" w:hint="cs"/>
          <w:b/>
          <w:bCs/>
          <w:sz w:val="26"/>
          <w:szCs w:val="26"/>
          <w:rtl/>
          <w:lang w:bidi="ar-EG"/>
        </w:rPr>
        <w:t>المؤسسات</w:t>
      </w:r>
      <w:r w:rsidRPr="008D7A3C">
        <w:rPr>
          <w:rFonts w:cs="Arabic Transparent" w:hint="cs"/>
          <w:b/>
          <w:bCs/>
          <w:sz w:val="26"/>
          <w:szCs w:val="26"/>
          <w:rtl/>
          <w:lang w:bidi="ar-EG"/>
        </w:rPr>
        <w:t xml:space="preserve"> </w:t>
      </w:r>
      <w:r>
        <w:rPr>
          <w:rFonts w:cs="Arabic Transparent" w:hint="cs"/>
          <w:b/>
          <w:bCs/>
          <w:sz w:val="26"/>
          <w:szCs w:val="26"/>
          <w:rtl/>
          <w:lang w:bidi="ar-EG"/>
        </w:rPr>
        <w:t>وخاصة</w:t>
      </w:r>
      <w:r w:rsidRPr="008D7A3C">
        <w:rPr>
          <w:rFonts w:cs="Arabic Transparent" w:hint="cs"/>
          <w:b/>
          <w:bCs/>
          <w:sz w:val="26"/>
          <w:szCs w:val="26"/>
          <w:rtl/>
          <w:lang w:bidi="ar-EG"/>
        </w:rPr>
        <w:t xml:space="preserve"> الجامعات المصرية بموضوع </w:t>
      </w:r>
      <w:r>
        <w:rPr>
          <w:rFonts w:cs="Arabic Transparent" w:hint="cs"/>
          <w:b/>
          <w:bCs/>
          <w:sz w:val="26"/>
          <w:szCs w:val="26"/>
          <w:rtl/>
          <w:lang w:bidi="ar-EG"/>
        </w:rPr>
        <w:t xml:space="preserve">نظم إدارة الدوريات الإلكترونية المجانية التي يمكن أن تلعب دوراً هاماً في </w:t>
      </w:r>
      <w:r w:rsidRPr="008D7A3C">
        <w:rPr>
          <w:rFonts w:cs="Arabic Transparent" w:hint="cs"/>
          <w:b/>
          <w:bCs/>
          <w:sz w:val="26"/>
          <w:szCs w:val="26"/>
          <w:rtl/>
          <w:lang w:bidi="ar-EG"/>
        </w:rPr>
        <w:t xml:space="preserve">عملية النشر </w:t>
      </w:r>
      <w:r>
        <w:rPr>
          <w:rFonts w:cs="Arabic Transparent" w:hint="cs"/>
          <w:b/>
          <w:bCs/>
          <w:sz w:val="26"/>
          <w:szCs w:val="26"/>
          <w:rtl/>
          <w:lang w:bidi="ar-EG"/>
        </w:rPr>
        <w:t>العلمي</w:t>
      </w:r>
      <w:r w:rsidRPr="008D7A3C">
        <w:rPr>
          <w:rFonts w:cs="Arabic Transparent" w:hint="cs"/>
          <w:b/>
          <w:bCs/>
          <w:sz w:val="26"/>
          <w:szCs w:val="26"/>
          <w:rtl/>
          <w:lang w:bidi="ar-EG"/>
        </w:rPr>
        <w:t xml:space="preserve"> </w:t>
      </w:r>
      <w:r>
        <w:rPr>
          <w:rFonts w:cs="Arabic Transparent" w:hint="cs"/>
          <w:b/>
          <w:bCs/>
          <w:sz w:val="26"/>
          <w:szCs w:val="26"/>
          <w:rtl/>
          <w:lang w:bidi="ar-EG"/>
        </w:rPr>
        <w:t>خاصة انها تتسم</w:t>
      </w:r>
      <w:r w:rsidRPr="008D7A3C">
        <w:rPr>
          <w:rFonts w:cs="Arabic Transparent" w:hint="cs"/>
          <w:b/>
          <w:bCs/>
          <w:sz w:val="26"/>
          <w:szCs w:val="26"/>
          <w:rtl/>
          <w:lang w:bidi="ar-EG"/>
        </w:rPr>
        <w:t xml:space="preserve"> </w:t>
      </w:r>
      <w:r>
        <w:rPr>
          <w:rFonts w:cs="Arabic Transparent" w:hint="cs"/>
          <w:b/>
          <w:bCs/>
          <w:sz w:val="26"/>
          <w:szCs w:val="26"/>
          <w:rtl/>
          <w:lang w:bidi="ar-EG"/>
        </w:rPr>
        <w:t>ب</w:t>
      </w:r>
      <w:r w:rsidRPr="008D7A3C">
        <w:rPr>
          <w:rFonts w:cs="Arabic Transparent" w:hint="cs"/>
          <w:b/>
          <w:bCs/>
          <w:sz w:val="26"/>
          <w:szCs w:val="26"/>
          <w:rtl/>
          <w:lang w:bidi="ar-EG"/>
        </w:rPr>
        <w:t>السهولة الكبيرة والتكلفة القليلة</w:t>
      </w:r>
      <w:r>
        <w:rPr>
          <w:rFonts w:cs="Arabic Transparent" w:hint="cs"/>
          <w:b/>
          <w:bCs/>
          <w:sz w:val="26"/>
          <w:szCs w:val="26"/>
          <w:rtl/>
          <w:lang w:bidi="ar-EG"/>
        </w:rPr>
        <w:t>.</w:t>
      </w:r>
      <w:r w:rsidRPr="008D7A3C">
        <w:rPr>
          <w:rFonts w:cs="Arabic Transparent" w:hint="cs"/>
          <w:b/>
          <w:bCs/>
          <w:sz w:val="26"/>
          <w:szCs w:val="26"/>
          <w:rtl/>
          <w:lang w:bidi="ar-EG"/>
        </w:rPr>
        <w:t xml:space="preserve"> </w:t>
      </w:r>
    </w:p>
    <w:p w:rsidR="00994670" w:rsidRPr="008D7A3C" w:rsidRDefault="00994670" w:rsidP="00994670">
      <w:pPr>
        <w:numPr>
          <w:ilvl w:val="0"/>
          <w:numId w:val="1"/>
        </w:numPr>
        <w:spacing w:before="120" w:after="120" w:line="360" w:lineRule="auto"/>
        <w:jc w:val="lowKashida"/>
        <w:outlineLvl w:val="1"/>
        <w:rPr>
          <w:rFonts w:cs="Arabic Transparent"/>
          <w:b/>
          <w:bCs/>
          <w:sz w:val="26"/>
          <w:szCs w:val="26"/>
          <w:lang w:bidi="ar-EG"/>
        </w:rPr>
      </w:pPr>
      <w:proofErr w:type="gramStart"/>
      <w:r>
        <w:rPr>
          <w:rFonts w:cs="Arabic Transparent" w:hint="cs"/>
          <w:b/>
          <w:bCs/>
          <w:sz w:val="26"/>
          <w:szCs w:val="26"/>
          <w:rtl/>
          <w:lang w:bidi="ar-EG"/>
        </w:rPr>
        <w:t>مثلها</w:t>
      </w:r>
      <w:proofErr w:type="gramEnd"/>
      <w:r>
        <w:rPr>
          <w:rFonts w:cs="Arabic Transparent" w:hint="cs"/>
          <w:b/>
          <w:bCs/>
          <w:sz w:val="26"/>
          <w:szCs w:val="26"/>
          <w:rtl/>
          <w:lang w:bidi="ar-EG"/>
        </w:rPr>
        <w:t xml:space="preserve"> مثل العديد من البرامج الحديثة التي تقوم بإدارة المحتوى الرقمي فأن نظم إدارة الدوريات الإلكترونية تحتاج إلى العديد من الدراسات التحليلية والتقويمية والمقارنة.</w:t>
      </w:r>
    </w:p>
    <w:p w:rsidR="00994670" w:rsidRDefault="00994670" w:rsidP="00994670">
      <w:pPr>
        <w:numPr>
          <w:ilvl w:val="0"/>
          <w:numId w:val="1"/>
        </w:numPr>
        <w:spacing w:before="120" w:after="120" w:line="360" w:lineRule="auto"/>
        <w:jc w:val="lowKashida"/>
        <w:outlineLvl w:val="1"/>
        <w:rPr>
          <w:rFonts w:cs="Arabic Transparent"/>
          <w:b/>
          <w:bCs/>
          <w:sz w:val="26"/>
          <w:szCs w:val="26"/>
          <w:lang w:bidi="ar-EG"/>
        </w:rPr>
      </w:pPr>
      <w:r>
        <w:rPr>
          <w:rFonts w:cs="Arabic Transparent" w:hint="cs"/>
          <w:b/>
          <w:bCs/>
          <w:sz w:val="26"/>
          <w:szCs w:val="26"/>
          <w:rtl/>
          <w:lang w:bidi="ar-EG"/>
        </w:rPr>
        <w:t xml:space="preserve">تقوم الدراسة بإجراء مقارنة بين أشهر نظم إدارة الدوريات الإلكترونية المتاحة </w:t>
      </w:r>
      <w:proofErr w:type="gramStart"/>
      <w:r>
        <w:rPr>
          <w:rFonts w:cs="Arabic Transparent" w:hint="cs"/>
          <w:b/>
          <w:bCs/>
          <w:sz w:val="26"/>
          <w:szCs w:val="26"/>
          <w:rtl/>
          <w:lang w:bidi="ar-EG"/>
        </w:rPr>
        <w:t xml:space="preserve">حالياً </w:t>
      </w:r>
      <w:r>
        <w:rPr>
          <w:rFonts w:cs="Arabic Transparent" w:hint="cs"/>
          <w:b/>
          <w:bCs/>
          <w:sz w:val="26"/>
          <w:szCs w:val="26"/>
          <w:rtl/>
        </w:rPr>
        <w:t>،</w:t>
      </w:r>
      <w:proofErr w:type="gramEnd"/>
      <w:r>
        <w:rPr>
          <w:rFonts w:cs="Arabic Transparent" w:hint="cs"/>
          <w:b/>
          <w:bCs/>
          <w:sz w:val="26"/>
          <w:szCs w:val="26"/>
          <w:rtl/>
        </w:rPr>
        <w:t xml:space="preserve"> وهذه البرامج مفتوحة المصدر وبالتالي يمكن الاستفادة منها بشكل كبير في البيئة المصرية بدون تكلفة مالية كبيرة.</w:t>
      </w:r>
    </w:p>
    <w:p w:rsidR="00994670" w:rsidRDefault="00994670" w:rsidP="00994670">
      <w:pPr>
        <w:numPr>
          <w:ilvl w:val="0"/>
          <w:numId w:val="1"/>
        </w:numPr>
        <w:spacing w:before="120" w:after="120" w:line="360" w:lineRule="auto"/>
        <w:jc w:val="lowKashida"/>
        <w:outlineLvl w:val="1"/>
        <w:rPr>
          <w:rFonts w:cs="Arabic Transparent"/>
          <w:b/>
          <w:bCs/>
          <w:sz w:val="26"/>
          <w:szCs w:val="26"/>
          <w:lang w:bidi="ar-EG"/>
        </w:rPr>
      </w:pPr>
      <w:r w:rsidRPr="000868CD">
        <w:rPr>
          <w:rFonts w:cs="Arabic Transparent" w:hint="cs"/>
          <w:b/>
          <w:bCs/>
          <w:sz w:val="26"/>
          <w:szCs w:val="26"/>
          <w:rtl/>
          <w:lang w:bidi="ar-EG"/>
        </w:rPr>
        <w:t>تم استنباط المعايير التي سيتم بناء</w:t>
      </w:r>
      <w:r>
        <w:rPr>
          <w:rFonts w:cs="Arabic Transparent" w:hint="cs"/>
          <w:b/>
          <w:bCs/>
          <w:sz w:val="26"/>
          <w:szCs w:val="26"/>
          <w:rtl/>
          <w:lang w:bidi="ar-EG"/>
        </w:rPr>
        <w:t xml:space="preserve"> عليها</w:t>
      </w:r>
      <w:r w:rsidRPr="000868CD">
        <w:rPr>
          <w:rFonts w:cs="Arabic Transparent" w:hint="cs"/>
          <w:b/>
          <w:bCs/>
          <w:sz w:val="26"/>
          <w:szCs w:val="26"/>
          <w:rtl/>
          <w:lang w:bidi="ar-EG"/>
        </w:rPr>
        <w:t xml:space="preserve"> </w:t>
      </w:r>
      <w:r>
        <w:rPr>
          <w:rFonts w:cs="Arabic Transparent" w:hint="cs"/>
          <w:b/>
          <w:bCs/>
          <w:sz w:val="26"/>
          <w:szCs w:val="26"/>
          <w:rtl/>
          <w:lang w:bidi="ar-EG"/>
        </w:rPr>
        <w:t>تقييم</w:t>
      </w:r>
      <w:r w:rsidRPr="000868CD">
        <w:rPr>
          <w:rFonts w:cs="Arabic Transparent" w:hint="cs"/>
          <w:b/>
          <w:bCs/>
          <w:sz w:val="26"/>
          <w:szCs w:val="26"/>
          <w:rtl/>
          <w:lang w:bidi="ar-EG"/>
        </w:rPr>
        <w:t xml:space="preserve"> كلا </w:t>
      </w:r>
      <w:r>
        <w:rPr>
          <w:rFonts w:cs="Arabic Transparent" w:hint="cs"/>
          <w:b/>
          <w:bCs/>
          <w:sz w:val="26"/>
          <w:szCs w:val="26"/>
          <w:rtl/>
          <w:lang w:bidi="ar-EG"/>
        </w:rPr>
        <w:t>النظامين</w:t>
      </w:r>
      <w:r w:rsidRPr="000868CD">
        <w:rPr>
          <w:rFonts w:cs="Arabic Transparent" w:hint="cs"/>
          <w:b/>
          <w:bCs/>
          <w:sz w:val="26"/>
          <w:szCs w:val="26"/>
          <w:rtl/>
          <w:lang w:bidi="ar-EG"/>
        </w:rPr>
        <w:t xml:space="preserve"> محل الدراسة من خلال تحليل ودراسة العديد من</w:t>
      </w:r>
      <w:r>
        <w:rPr>
          <w:rFonts w:cs="Arabic Transparent" w:hint="cs"/>
          <w:b/>
          <w:bCs/>
          <w:sz w:val="26"/>
          <w:szCs w:val="26"/>
          <w:rtl/>
          <w:lang w:bidi="ar-EG"/>
        </w:rPr>
        <w:t xml:space="preserve"> نظم إدارة الدوريات الإلكترونية الأخرى</w:t>
      </w:r>
      <w:r w:rsidRPr="000868CD">
        <w:rPr>
          <w:rFonts w:cs="Arabic Transparent" w:hint="cs"/>
          <w:b/>
          <w:bCs/>
          <w:sz w:val="26"/>
          <w:szCs w:val="26"/>
          <w:rtl/>
          <w:lang w:bidi="ar-EG"/>
        </w:rPr>
        <w:t xml:space="preserve"> </w:t>
      </w:r>
      <w:r>
        <w:rPr>
          <w:rFonts w:cs="Arabic Transparent" w:hint="cs"/>
          <w:b/>
          <w:bCs/>
          <w:sz w:val="26"/>
          <w:szCs w:val="26"/>
          <w:rtl/>
          <w:lang w:bidi="ar-EG"/>
        </w:rPr>
        <w:t xml:space="preserve">ومن الدراسات النظرية </w:t>
      </w:r>
      <w:proofErr w:type="gramStart"/>
      <w:r>
        <w:rPr>
          <w:rFonts w:cs="Arabic Transparent" w:hint="cs"/>
          <w:b/>
          <w:bCs/>
          <w:sz w:val="26"/>
          <w:szCs w:val="26"/>
          <w:rtl/>
          <w:lang w:bidi="ar-EG"/>
        </w:rPr>
        <w:t>المختلفة ،</w:t>
      </w:r>
      <w:proofErr w:type="gramEnd"/>
      <w:r>
        <w:rPr>
          <w:rFonts w:cs="Arabic Transparent" w:hint="cs"/>
          <w:b/>
          <w:bCs/>
          <w:sz w:val="26"/>
          <w:szCs w:val="26"/>
          <w:rtl/>
          <w:lang w:bidi="ar-EG"/>
        </w:rPr>
        <w:t xml:space="preserve"> وبالتالي فأن المعايير تم بنائها على أسس عملية ونظرية في نفس الوقت.</w:t>
      </w:r>
    </w:p>
    <w:p w:rsidR="00994670" w:rsidRDefault="00994670" w:rsidP="00994670">
      <w:pPr>
        <w:numPr>
          <w:ilvl w:val="0"/>
          <w:numId w:val="1"/>
        </w:numPr>
        <w:spacing w:before="120" w:after="120" w:line="360" w:lineRule="auto"/>
        <w:jc w:val="lowKashida"/>
        <w:outlineLvl w:val="1"/>
        <w:rPr>
          <w:rFonts w:cs="Arabic Transparent"/>
          <w:b/>
          <w:bCs/>
          <w:sz w:val="26"/>
          <w:szCs w:val="26"/>
          <w:lang w:bidi="ar-EG"/>
        </w:rPr>
      </w:pPr>
      <w:r>
        <w:rPr>
          <w:rFonts w:cs="Arabic Transparent" w:hint="cs"/>
          <w:b/>
          <w:bCs/>
          <w:sz w:val="26"/>
          <w:szCs w:val="26"/>
          <w:rtl/>
          <w:lang w:bidi="ar-EG"/>
        </w:rPr>
        <w:t>اهتمت العديد من الجامعات المصرية بتطوير مستودعات رقمية لنشر الأبحاث الأكاديمية لأعضاء هيئة التدريس فيها وهذا يعد نمط واحد من نشر الإتاحة الحرة ، أما النمط الآخر الخاص بتطوير دوريات الكترونية ذات إتاحة حرة لنشر أبحاث أعضاء هيئة التدريس ، فيجب وضعه فى الاعتبار أيضاً  من خلال استغلال  نظم إدارة الدوريات الإلكترونية مفتوحة المصدر محل الدراسة.</w:t>
      </w:r>
    </w:p>
    <w:p w:rsidR="00994670" w:rsidRDefault="00994670" w:rsidP="00994670">
      <w:pPr>
        <w:numPr>
          <w:ilvl w:val="0"/>
          <w:numId w:val="1"/>
        </w:numPr>
        <w:tabs>
          <w:tab w:val="clear" w:pos="360"/>
          <w:tab w:val="left" w:pos="368"/>
        </w:tabs>
        <w:spacing w:before="120" w:after="120" w:line="360" w:lineRule="auto"/>
        <w:jc w:val="lowKashida"/>
        <w:rPr>
          <w:rFonts w:cs="Arabic Transparent"/>
          <w:b/>
          <w:bCs/>
          <w:sz w:val="26"/>
          <w:szCs w:val="26"/>
          <w:lang w:bidi="ar-EG"/>
        </w:rPr>
      </w:pPr>
      <w:r>
        <w:rPr>
          <w:rFonts w:cs="Arabic Transparent" w:hint="cs"/>
          <w:b/>
          <w:bCs/>
          <w:sz w:val="26"/>
          <w:szCs w:val="26"/>
          <w:rtl/>
          <w:lang w:bidi="ar-EG"/>
        </w:rPr>
        <w:t>قلة</w:t>
      </w:r>
      <w:r w:rsidRPr="00DC60A3">
        <w:rPr>
          <w:rFonts w:cs="Arabic Transparent"/>
          <w:b/>
          <w:bCs/>
          <w:sz w:val="26"/>
          <w:szCs w:val="26"/>
          <w:rtl/>
          <w:lang w:bidi="ar-EG"/>
        </w:rPr>
        <w:t xml:space="preserve"> </w:t>
      </w:r>
      <w:r>
        <w:rPr>
          <w:rFonts w:cs="Arabic Transparent" w:hint="cs"/>
          <w:b/>
          <w:bCs/>
          <w:sz w:val="26"/>
          <w:szCs w:val="26"/>
          <w:rtl/>
          <w:lang w:bidi="ar-EG"/>
        </w:rPr>
        <w:t>ال</w:t>
      </w:r>
      <w:r w:rsidRPr="00DC60A3">
        <w:rPr>
          <w:rFonts w:cs="Arabic Transparent"/>
          <w:b/>
          <w:bCs/>
          <w:sz w:val="26"/>
          <w:szCs w:val="26"/>
          <w:rtl/>
          <w:lang w:bidi="ar-EG"/>
        </w:rPr>
        <w:t xml:space="preserve">دراسات عربية </w:t>
      </w:r>
      <w:r>
        <w:rPr>
          <w:rFonts w:cs="Arabic Transparent" w:hint="cs"/>
          <w:b/>
          <w:bCs/>
          <w:sz w:val="26"/>
          <w:szCs w:val="26"/>
          <w:rtl/>
          <w:lang w:bidi="ar-EG"/>
        </w:rPr>
        <w:t xml:space="preserve">التي </w:t>
      </w:r>
      <w:r w:rsidRPr="00DC60A3">
        <w:rPr>
          <w:rFonts w:cs="Arabic Transparent"/>
          <w:b/>
          <w:bCs/>
          <w:sz w:val="26"/>
          <w:szCs w:val="26"/>
          <w:rtl/>
          <w:lang w:bidi="ar-EG"/>
        </w:rPr>
        <w:t xml:space="preserve">تناولت </w:t>
      </w:r>
      <w:r>
        <w:rPr>
          <w:rFonts w:cs="Arabic Transparent" w:hint="cs"/>
          <w:b/>
          <w:bCs/>
          <w:sz w:val="26"/>
          <w:szCs w:val="26"/>
          <w:rtl/>
          <w:lang w:bidi="ar-EG"/>
        </w:rPr>
        <w:t xml:space="preserve">نوعية هذه البرامج بالتحليل </w:t>
      </w:r>
      <w:proofErr w:type="gramStart"/>
      <w:r>
        <w:rPr>
          <w:rFonts w:cs="Arabic Transparent" w:hint="cs"/>
          <w:b/>
          <w:bCs/>
          <w:sz w:val="26"/>
          <w:szCs w:val="26"/>
          <w:rtl/>
          <w:lang w:bidi="ar-EG"/>
        </w:rPr>
        <w:t xml:space="preserve">والتقويم </w:t>
      </w:r>
      <w:r w:rsidRPr="00DC60A3">
        <w:rPr>
          <w:rFonts w:cs="Arabic Transparent" w:hint="cs"/>
          <w:b/>
          <w:bCs/>
          <w:sz w:val="26"/>
          <w:szCs w:val="26"/>
          <w:rtl/>
          <w:lang w:bidi="ar-EG"/>
        </w:rPr>
        <w:t>،</w:t>
      </w:r>
      <w:proofErr w:type="gramEnd"/>
      <w:r w:rsidRPr="00DC60A3">
        <w:rPr>
          <w:rFonts w:cs="Arabic Transparent"/>
          <w:b/>
          <w:bCs/>
          <w:sz w:val="26"/>
          <w:szCs w:val="26"/>
          <w:rtl/>
          <w:lang w:bidi="ar-EG"/>
        </w:rPr>
        <w:t xml:space="preserve"> </w:t>
      </w:r>
      <w:r>
        <w:rPr>
          <w:rFonts w:cs="Arabic Transparent" w:hint="cs"/>
          <w:b/>
          <w:bCs/>
          <w:sz w:val="26"/>
          <w:szCs w:val="26"/>
          <w:rtl/>
          <w:lang w:bidi="ar-EG"/>
        </w:rPr>
        <w:t>وتعد دراسة الباحث محاولة متواضعة للبدء في دراسة وتحليل مثل هذه البرامج.</w:t>
      </w:r>
      <w:r w:rsidRPr="00DC60A3">
        <w:rPr>
          <w:rFonts w:cs="Arabic Transparent" w:hint="cs"/>
          <w:b/>
          <w:bCs/>
          <w:sz w:val="26"/>
          <w:szCs w:val="26"/>
          <w:rtl/>
          <w:lang w:bidi="ar-EG"/>
        </w:rPr>
        <w:t xml:space="preserve"> </w:t>
      </w:r>
      <w:r w:rsidRPr="00DC60A3">
        <w:rPr>
          <w:rFonts w:cs="Arabic Transparent"/>
          <w:b/>
          <w:bCs/>
          <w:sz w:val="26"/>
          <w:szCs w:val="26"/>
          <w:rtl/>
          <w:lang w:bidi="ar-EG"/>
        </w:rPr>
        <w:t xml:space="preserve"> </w:t>
      </w:r>
    </w:p>
    <w:p w:rsidR="00994670" w:rsidRPr="005752DA" w:rsidRDefault="00994670" w:rsidP="00994670">
      <w:pPr>
        <w:numPr>
          <w:ilvl w:val="0"/>
          <w:numId w:val="1"/>
        </w:numPr>
        <w:tabs>
          <w:tab w:val="clear" w:pos="360"/>
          <w:tab w:val="left" w:pos="368"/>
        </w:tabs>
        <w:spacing w:before="120" w:after="120" w:line="360" w:lineRule="auto"/>
        <w:jc w:val="lowKashida"/>
        <w:rPr>
          <w:rFonts w:cs="Arabic Transparent"/>
          <w:b/>
          <w:bCs/>
          <w:sz w:val="26"/>
          <w:szCs w:val="26"/>
          <w:lang w:bidi="ar-EG"/>
        </w:rPr>
      </w:pPr>
      <w:r>
        <w:rPr>
          <w:rFonts w:cs="Arabic Transparent" w:hint="cs"/>
          <w:b/>
          <w:bCs/>
          <w:sz w:val="26"/>
          <w:szCs w:val="26"/>
          <w:rtl/>
          <w:lang w:bidi="ar-EG"/>
        </w:rPr>
        <w:t xml:space="preserve">ستساعد نتائج عملية التقييم والمقارنة بين النظامين في إخبار أصحاب المصلحة بالنظام الذي قد يكون مناسب لاستضافه خدمة نشر دورية على الخط المباشر في </w:t>
      </w:r>
      <w:proofErr w:type="gramStart"/>
      <w:r>
        <w:rPr>
          <w:rFonts w:cs="Arabic Transparent" w:hint="cs"/>
          <w:b/>
          <w:bCs/>
          <w:sz w:val="26"/>
          <w:szCs w:val="26"/>
          <w:rtl/>
          <w:lang w:bidi="ar-EG"/>
        </w:rPr>
        <w:t>المكتبات</w:t>
      </w:r>
      <w:r w:rsidRPr="008179C4">
        <w:rPr>
          <w:rFonts w:cs="Arabic Transparent" w:hint="cs"/>
          <w:b/>
          <w:bCs/>
          <w:sz w:val="26"/>
          <w:szCs w:val="26"/>
          <w:rtl/>
          <w:lang w:bidi="ar-EG"/>
        </w:rPr>
        <w:t xml:space="preserve"> ،</w:t>
      </w:r>
      <w:proofErr w:type="gramEnd"/>
      <w:r w:rsidRPr="008179C4">
        <w:rPr>
          <w:rFonts w:cs="Arabic Transparent" w:hint="cs"/>
          <w:b/>
          <w:bCs/>
          <w:sz w:val="26"/>
          <w:szCs w:val="26"/>
          <w:rtl/>
          <w:lang w:bidi="ar-EG"/>
        </w:rPr>
        <w:t xml:space="preserve"> </w:t>
      </w:r>
      <w:r>
        <w:rPr>
          <w:rFonts w:cs="Arabic Transparent" w:hint="cs"/>
          <w:b/>
          <w:bCs/>
          <w:sz w:val="26"/>
          <w:szCs w:val="26"/>
          <w:rtl/>
          <w:lang w:bidi="ar-EG"/>
        </w:rPr>
        <w:t>كما قد ت</w:t>
      </w:r>
      <w:r w:rsidRPr="008179C4">
        <w:rPr>
          <w:rFonts w:cs="Arabic Transparent" w:hint="cs"/>
          <w:b/>
          <w:bCs/>
          <w:sz w:val="26"/>
          <w:szCs w:val="26"/>
          <w:rtl/>
          <w:lang w:bidi="ar-EG"/>
        </w:rPr>
        <w:t xml:space="preserve">ساعد </w:t>
      </w:r>
      <w:r>
        <w:rPr>
          <w:rFonts w:cs="Arabic Transparent" w:hint="cs"/>
          <w:b/>
          <w:bCs/>
          <w:sz w:val="26"/>
          <w:szCs w:val="26"/>
          <w:rtl/>
          <w:lang w:bidi="ar-EG"/>
        </w:rPr>
        <w:t>أي مؤسسة مهتمة بعملية النشر</w:t>
      </w:r>
      <w:r w:rsidRPr="008179C4">
        <w:rPr>
          <w:rFonts w:cs="Arabic Transparent" w:hint="cs"/>
          <w:b/>
          <w:bCs/>
          <w:sz w:val="26"/>
          <w:szCs w:val="26"/>
          <w:rtl/>
          <w:lang w:bidi="ar-EG"/>
        </w:rPr>
        <w:t xml:space="preserve"> على اختيار النظام المناسب لاحتياجاتها وإمكانياتها ومواردها المتاحة</w:t>
      </w:r>
      <w:r>
        <w:rPr>
          <w:rFonts w:cs="Arabic Transparent" w:hint="cs"/>
          <w:b/>
          <w:bCs/>
          <w:sz w:val="26"/>
          <w:szCs w:val="26"/>
          <w:rtl/>
          <w:lang w:bidi="ar-EG"/>
        </w:rPr>
        <w:t>.</w:t>
      </w:r>
    </w:p>
    <w:p w:rsidR="00994670" w:rsidRPr="00F20BAF" w:rsidRDefault="00994670" w:rsidP="00994670">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lastRenderedPageBreak/>
        <w:t>2</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3</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حدو</w:t>
      </w:r>
      <w:proofErr w:type="gramStart"/>
      <w:r>
        <w:rPr>
          <w:rFonts w:asciiTheme="majorBidi" w:hAnsiTheme="majorBidi" w:cs="PT Bold Heading" w:hint="cs"/>
          <w:b/>
          <w:bCs/>
          <w:sz w:val="28"/>
          <w:szCs w:val="28"/>
          <w:rtl/>
        </w:rPr>
        <w:t>د</w:t>
      </w:r>
      <w:r w:rsidRPr="00F20BAF">
        <w:rPr>
          <w:rFonts w:asciiTheme="majorBidi" w:hAnsiTheme="majorBidi" w:cs="PT Bold Heading" w:hint="cs"/>
          <w:b/>
          <w:bCs/>
          <w:sz w:val="28"/>
          <w:szCs w:val="28"/>
          <w:rtl/>
        </w:rPr>
        <w:t xml:space="preserve"> الدراسة</w:t>
      </w:r>
      <w:proofErr w:type="gramEnd"/>
    </w:p>
    <w:p w:rsidR="00994670" w:rsidRPr="00923D9E" w:rsidRDefault="00994670" w:rsidP="00994670">
      <w:pPr>
        <w:pStyle w:val="a"/>
        <w:numPr>
          <w:ilvl w:val="0"/>
          <w:numId w:val="8"/>
        </w:numPr>
        <w:rPr>
          <w:lang w:bidi="ar-EG"/>
        </w:rPr>
      </w:pPr>
      <w:r w:rsidRPr="00923D9E">
        <w:rPr>
          <w:rFonts w:hint="cs"/>
          <w:rtl/>
          <w:lang w:bidi="ar-EG"/>
        </w:rPr>
        <w:t>الحدود الموضوعية : تركز الدراسة على مفهوم نظم</w:t>
      </w:r>
      <w:r>
        <w:rPr>
          <w:rFonts w:hint="cs"/>
          <w:rtl/>
          <w:lang w:bidi="ar-EG"/>
        </w:rPr>
        <w:t xml:space="preserve"> نشر</w:t>
      </w:r>
      <w:r w:rsidRPr="00923D9E">
        <w:rPr>
          <w:rFonts w:hint="cs"/>
          <w:rtl/>
          <w:lang w:bidi="ar-EG"/>
        </w:rPr>
        <w:t xml:space="preserve"> </w:t>
      </w:r>
      <w:r>
        <w:rPr>
          <w:rFonts w:hint="cs"/>
          <w:rtl/>
          <w:lang w:bidi="ar-EG"/>
        </w:rPr>
        <w:t>و</w:t>
      </w:r>
      <w:r w:rsidRPr="00923D9E">
        <w:rPr>
          <w:rFonts w:hint="cs"/>
          <w:rtl/>
          <w:lang w:bidi="ar-EG"/>
        </w:rPr>
        <w:t>إدار</w:t>
      </w:r>
      <w:r>
        <w:rPr>
          <w:rFonts w:hint="cs"/>
          <w:rtl/>
          <w:lang w:bidi="ar-EG"/>
        </w:rPr>
        <w:t>ة الدوريات الإلكترونية  مفتوحة المصدر بشكل عام مع التركيز على عقد مقارنة بين برنامجى الدراسة بشكل خاص.</w:t>
      </w:r>
    </w:p>
    <w:p w:rsidR="00994670" w:rsidRPr="000173E2" w:rsidRDefault="00994670" w:rsidP="00994670">
      <w:pPr>
        <w:pStyle w:val="a"/>
        <w:numPr>
          <w:ilvl w:val="0"/>
          <w:numId w:val="8"/>
        </w:numPr>
        <w:rPr>
          <w:lang w:bidi="ar-EG"/>
        </w:rPr>
      </w:pPr>
      <w:r w:rsidRPr="00923D9E">
        <w:rPr>
          <w:rFonts w:hint="cs"/>
          <w:rtl/>
          <w:lang w:bidi="ar-EG"/>
        </w:rPr>
        <w:t xml:space="preserve">الحدود الزمنية : تتناول الدراسة ظاهرة تطوير نظم </w:t>
      </w:r>
      <w:r>
        <w:rPr>
          <w:rFonts w:hint="cs"/>
          <w:rtl/>
          <w:lang w:bidi="ar-EG"/>
        </w:rPr>
        <w:t xml:space="preserve">نشر وإدارة الدوريات الإلكترونية مفتوحة المصدر </w:t>
      </w:r>
      <w:r w:rsidRPr="00923D9E">
        <w:rPr>
          <w:rFonts w:hint="cs"/>
          <w:rtl/>
          <w:lang w:bidi="ar-EG"/>
        </w:rPr>
        <w:t>منذ ظهورها في أواخر التسعينات تقريباً</w:t>
      </w:r>
      <w:r>
        <w:rPr>
          <w:rFonts w:hint="cs"/>
          <w:rtl/>
          <w:lang w:bidi="ar-EG"/>
        </w:rPr>
        <w:t xml:space="preserve"> وحتى كتابة البحث عام 2016م</w:t>
      </w:r>
      <w:r w:rsidRPr="00923D9E">
        <w:rPr>
          <w:rFonts w:hint="cs"/>
          <w:rtl/>
          <w:lang w:bidi="ar-EG"/>
        </w:rPr>
        <w:t xml:space="preserve">. </w:t>
      </w:r>
    </w:p>
    <w:p w:rsidR="00994670" w:rsidRPr="00F20BAF" w:rsidRDefault="00994670" w:rsidP="00994670">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4</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منهج</w:t>
      </w:r>
      <w:r w:rsidRPr="00F20BAF">
        <w:rPr>
          <w:rFonts w:asciiTheme="majorBidi" w:hAnsiTheme="majorBidi" w:cs="PT Bold Heading" w:hint="cs"/>
          <w:b/>
          <w:bCs/>
          <w:sz w:val="28"/>
          <w:szCs w:val="28"/>
          <w:rtl/>
        </w:rPr>
        <w:t xml:space="preserve"> الدراسة</w:t>
      </w:r>
    </w:p>
    <w:p w:rsidR="00994670" w:rsidRPr="006F134C" w:rsidRDefault="00994670" w:rsidP="00994670">
      <w:pPr>
        <w:numPr>
          <w:ilvl w:val="0"/>
          <w:numId w:val="2"/>
        </w:numPr>
        <w:spacing w:before="120" w:after="120" w:line="360" w:lineRule="auto"/>
        <w:jc w:val="lowKashida"/>
        <w:rPr>
          <w:rFonts w:cs="Arabic Transparent"/>
          <w:b/>
          <w:bCs/>
          <w:sz w:val="26"/>
          <w:szCs w:val="26"/>
          <w:lang w:bidi="ar-EG"/>
        </w:rPr>
      </w:pPr>
      <w:r w:rsidRPr="006F134C">
        <w:rPr>
          <w:rFonts w:cs="Arabic Transparent" w:hint="cs"/>
          <w:b/>
          <w:bCs/>
          <w:sz w:val="26"/>
          <w:szCs w:val="26"/>
          <w:rtl/>
          <w:lang w:bidi="ar-EG"/>
        </w:rPr>
        <w:t xml:space="preserve">الجانب العملي من الدراسة </w:t>
      </w:r>
      <w:r>
        <w:rPr>
          <w:rFonts w:cs="Arabic Transparent" w:hint="cs"/>
          <w:b/>
          <w:bCs/>
          <w:sz w:val="26"/>
          <w:szCs w:val="26"/>
          <w:rtl/>
          <w:lang w:bidi="ar-EG"/>
        </w:rPr>
        <w:t>اعتم</w:t>
      </w:r>
      <w:r w:rsidRPr="006F134C">
        <w:rPr>
          <w:rFonts w:cs="Arabic Transparent" w:hint="cs"/>
          <w:b/>
          <w:bCs/>
          <w:sz w:val="26"/>
          <w:szCs w:val="26"/>
          <w:rtl/>
          <w:lang w:bidi="ar-EG"/>
        </w:rPr>
        <w:t xml:space="preserve">د على منهج دراسة الحالة من خلال دراسة ووصف وتقويم كل برنامج على حده ،  </w:t>
      </w:r>
      <w:r>
        <w:rPr>
          <w:rFonts w:cs="Arabic Transparent" w:hint="cs"/>
          <w:b/>
          <w:bCs/>
          <w:sz w:val="26"/>
          <w:szCs w:val="26"/>
          <w:rtl/>
          <w:lang w:bidi="ar-EG"/>
        </w:rPr>
        <w:t>و</w:t>
      </w:r>
      <w:r w:rsidRPr="006F134C">
        <w:rPr>
          <w:rFonts w:cs="Arabic Transparent" w:hint="cs"/>
          <w:b/>
          <w:bCs/>
          <w:sz w:val="26"/>
          <w:szCs w:val="26"/>
          <w:rtl/>
          <w:lang w:bidi="ar-EG"/>
        </w:rPr>
        <w:t>الأداة المستخ</w:t>
      </w:r>
      <w:r>
        <w:rPr>
          <w:rFonts w:cs="Arabic Transparent" w:hint="cs"/>
          <w:b/>
          <w:bCs/>
          <w:sz w:val="26"/>
          <w:szCs w:val="26"/>
          <w:rtl/>
          <w:lang w:bidi="ar-EG"/>
        </w:rPr>
        <w:t xml:space="preserve">دمة في عملية التقويم والمقارنة </w:t>
      </w:r>
      <w:r w:rsidRPr="006F134C">
        <w:rPr>
          <w:rFonts w:cs="Arabic Transparent" w:hint="cs"/>
          <w:b/>
          <w:bCs/>
          <w:sz w:val="26"/>
          <w:szCs w:val="26"/>
          <w:rtl/>
          <w:lang w:bidi="ar-EG"/>
        </w:rPr>
        <w:t>هي قائمة مراجعة تشتمل على المواصفات</w:t>
      </w:r>
      <w:r w:rsidRPr="006F134C">
        <w:rPr>
          <w:rFonts w:cs="Simplified Arabic" w:hint="cs"/>
          <w:sz w:val="25"/>
          <w:szCs w:val="25"/>
          <w:rtl/>
        </w:rPr>
        <w:t xml:space="preserve"> </w:t>
      </w:r>
      <w:r w:rsidRPr="006F134C">
        <w:rPr>
          <w:rFonts w:cs="Arabic Transparent" w:hint="cs"/>
          <w:b/>
          <w:bCs/>
          <w:sz w:val="26"/>
          <w:szCs w:val="26"/>
          <w:rtl/>
          <w:lang w:bidi="ar-EG"/>
        </w:rPr>
        <w:t>والمعايير</w:t>
      </w:r>
      <w:r>
        <w:rPr>
          <w:rFonts w:cs="Arabic Transparent" w:hint="cs"/>
          <w:b/>
          <w:bCs/>
          <w:sz w:val="26"/>
          <w:szCs w:val="26"/>
          <w:rtl/>
          <w:lang w:bidi="ar-EG"/>
        </w:rPr>
        <w:t xml:space="preserve"> الوظيفية والفنية</w:t>
      </w:r>
      <w:r w:rsidRPr="006F134C">
        <w:rPr>
          <w:rFonts w:cs="Arabic Transparent" w:hint="cs"/>
          <w:b/>
          <w:bCs/>
          <w:sz w:val="26"/>
          <w:szCs w:val="26"/>
          <w:rtl/>
          <w:lang w:bidi="ar-EG"/>
        </w:rPr>
        <w:t xml:space="preserve"> المتصلة بنوعية برامج الدراسة</w:t>
      </w:r>
      <w:r>
        <w:rPr>
          <w:rFonts w:cs="Arabic Transparent" w:hint="cs"/>
          <w:b/>
          <w:bCs/>
          <w:sz w:val="26"/>
          <w:szCs w:val="26"/>
          <w:rtl/>
          <w:lang w:bidi="ar-EG"/>
        </w:rPr>
        <w:t xml:space="preserve"> والتي </w:t>
      </w:r>
      <w:r w:rsidRPr="006F134C">
        <w:rPr>
          <w:rFonts w:cs="Arabic Transparent" w:hint="cs"/>
          <w:b/>
          <w:bCs/>
          <w:sz w:val="26"/>
          <w:szCs w:val="26"/>
          <w:rtl/>
          <w:lang w:bidi="ar-EG"/>
        </w:rPr>
        <w:t>تم تجميعها بالطرق التالية:</w:t>
      </w:r>
      <w:r>
        <w:rPr>
          <w:rFonts w:cs="Arabic Transparent" w:hint="cs"/>
          <w:b/>
          <w:bCs/>
          <w:sz w:val="26"/>
          <w:szCs w:val="26"/>
          <w:rtl/>
          <w:lang w:bidi="ar-EG"/>
        </w:rPr>
        <w:t>-</w:t>
      </w:r>
      <w:r w:rsidRPr="006F134C">
        <w:rPr>
          <w:rFonts w:cs="Arabic Transparent" w:hint="cs"/>
          <w:b/>
          <w:bCs/>
          <w:sz w:val="26"/>
          <w:szCs w:val="26"/>
          <w:rtl/>
          <w:lang w:bidi="ar-EG"/>
        </w:rPr>
        <w:t xml:space="preserve"> </w:t>
      </w:r>
    </w:p>
    <w:p w:rsidR="00994670" w:rsidRDefault="00994670" w:rsidP="00994670">
      <w:pPr>
        <w:numPr>
          <w:ilvl w:val="0"/>
          <w:numId w:val="3"/>
        </w:numPr>
        <w:spacing w:before="120" w:after="120" w:line="360" w:lineRule="auto"/>
        <w:jc w:val="lowKashida"/>
        <w:rPr>
          <w:rFonts w:cs="Arabic Transparent"/>
          <w:b/>
          <w:bCs/>
          <w:sz w:val="26"/>
          <w:szCs w:val="26"/>
          <w:lang w:bidi="ar-EG"/>
        </w:rPr>
      </w:pPr>
      <w:r w:rsidRPr="006F134C">
        <w:rPr>
          <w:rFonts w:cs="Arabic Transparent" w:hint="cs"/>
          <w:b/>
          <w:bCs/>
          <w:sz w:val="26"/>
          <w:szCs w:val="26"/>
          <w:rtl/>
          <w:lang w:bidi="ar-EG"/>
        </w:rPr>
        <w:t xml:space="preserve">العديد من الدراسات والمقالات والأبحاث </w:t>
      </w:r>
      <w:proofErr w:type="gramStart"/>
      <w:r w:rsidRPr="006F134C">
        <w:rPr>
          <w:rFonts w:cs="Arabic Transparent" w:hint="cs"/>
          <w:b/>
          <w:bCs/>
          <w:sz w:val="26"/>
          <w:szCs w:val="26"/>
          <w:rtl/>
          <w:lang w:bidi="ar-EG"/>
        </w:rPr>
        <w:t>التي</w:t>
      </w:r>
      <w:proofErr w:type="gramEnd"/>
      <w:r w:rsidRPr="006F134C">
        <w:rPr>
          <w:rFonts w:cs="Arabic Transparent" w:hint="cs"/>
          <w:b/>
          <w:bCs/>
          <w:sz w:val="26"/>
          <w:szCs w:val="26"/>
          <w:rtl/>
          <w:lang w:bidi="ar-EG"/>
        </w:rPr>
        <w:t xml:space="preserve"> تناولت </w:t>
      </w:r>
      <w:r>
        <w:rPr>
          <w:rFonts w:cs="Arabic Transparent" w:hint="cs"/>
          <w:b/>
          <w:bCs/>
          <w:sz w:val="26"/>
          <w:szCs w:val="26"/>
          <w:rtl/>
          <w:lang w:bidi="ar-EG"/>
        </w:rPr>
        <w:t>نظم إدارة الدوريات الإلكترونية.</w:t>
      </w:r>
    </w:p>
    <w:p w:rsidR="00994670" w:rsidRPr="006F134C" w:rsidRDefault="00994670" w:rsidP="00994670">
      <w:pPr>
        <w:numPr>
          <w:ilvl w:val="0"/>
          <w:numId w:val="3"/>
        </w:numPr>
        <w:spacing w:before="120" w:after="120" w:line="360" w:lineRule="auto"/>
        <w:jc w:val="lowKashida"/>
        <w:rPr>
          <w:rFonts w:cs="Arabic Transparent"/>
          <w:b/>
          <w:bCs/>
          <w:sz w:val="26"/>
          <w:szCs w:val="26"/>
          <w:lang w:bidi="ar-EG"/>
        </w:rPr>
      </w:pPr>
      <w:r w:rsidRPr="006F134C">
        <w:rPr>
          <w:rFonts w:cs="Arabic Transparent" w:hint="cs"/>
          <w:b/>
          <w:bCs/>
          <w:sz w:val="26"/>
          <w:szCs w:val="26"/>
          <w:rtl/>
          <w:lang w:bidi="ar-EG"/>
        </w:rPr>
        <w:t xml:space="preserve">من خلال التعامل المباشر مع </w:t>
      </w:r>
      <w:r>
        <w:rPr>
          <w:rFonts w:cs="Arabic Transparent" w:hint="cs"/>
          <w:b/>
          <w:bCs/>
          <w:sz w:val="26"/>
          <w:szCs w:val="26"/>
          <w:rtl/>
          <w:lang w:bidi="ar-EG"/>
        </w:rPr>
        <w:t>بعض البرامج التجريبية</w:t>
      </w:r>
      <w:r w:rsidRPr="006F134C">
        <w:rPr>
          <w:rFonts w:cs="Arabic Transparent" w:hint="cs"/>
          <w:b/>
          <w:bCs/>
          <w:sz w:val="26"/>
          <w:szCs w:val="26"/>
          <w:rtl/>
          <w:lang w:bidi="ar-EG"/>
        </w:rPr>
        <w:t xml:space="preserve"> بعد تحميلها على الحاسب </w:t>
      </w:r>
      <w:proofErr w:type="gramStart"/>
      <w:r w:rsidRPr="006F134C">
        <w:rPr>
          <w:rFonts w:cs="Arabic Transparent" w:hint="cs"/>
          <w:b/>
          <w:bCs/>
          <w:sz w:val="26"/>
          <w:szCs w:val="26"/>
          <w:rtl/>
          <w:lang w:bidi="ar-EG"/>
        </w:rPr>
        <w:t>الشخصي ،</w:t>
      </w:r>
      <w:proofErr w:type="gramEnd"/>
      <w:r w:rsidRPr="006F134C">
        <w:rPr>
          <w:rFonts w:cs="Arabic Transparent" w:hint="cs"/>
          <w:b/>
          <w:bCs/>
          <w:sz w:val="26"/>
          <w:szCs w:val="26"/>
          <w:rtl/>
          <w:lang w:bidi="ar-EG"/>
        </w:rPr>
        <w:t xml:space="preserve"> وقراءة </w:t>
      </w:r>
      <w:r>
        <w:rPr>
          <w:rFonts w:cs="Arabic Transparent" w:hint="cs"/>
          <w:b/>
          <w:bCs/>
          <w:sz w:val="26"/>
          <w:szCs w:val="26"/>
          <w:rtl/>
          <w:lang w:bidi="ar-EG"/>
        </w:rPr>
        <w:t>وتحليل قوائم المساعدة الخاصة بها</w:t>
      </w:r>
      <w:r w:rsidRPr="006F134C">
        <w:rPr>
          <w:rFonts w:cs="Arabic Transparent" w:hint="cs"/>
          <w:b/>
          <w:bCs/>
          <w:sz w:val="26"/>
          <w:szCs w:val="26"/>
          <w:rtl/>
          <w:lang w:bidi="ar-EG"/>
        </w:rPr>
        <w:t xml:space="preserve"> والتي تشتمل على وصف كامل للوظائف المتعلقة </w:t>
      </w:r>
      <w:r>
        <w:rPr>
          <w:rFonts w:cs="Arabic Transparent" w:hint="cs"/>
          <w:b/>
          <w:bCs/>
          <w:sz w:val="26"/>
          <w:szCs w:val="26"/>
          <w:rtl/>
          <w:lang w:bidi="ar-EG"/>
        </w:rPr>
        <w:t>بها.</w:t>
      </w:r>
    </w:p>
    <w:p w:rsidR="00994670" w:rsidRPr="008224DF" w:rsidRDefault="00994670" w:rsidP="00994670">
      <w:pPr>
        <w:numPr>
          <w:ilvl w:val="0"/>
          <w:numId w:val="3"/>
        </w:numPr>
        <w:spacing w:before="120" w:after="120" w:line="360" w:lineRule="auto"/>
        <w:jc w:val="lowKashida"/>
        <w:rPr>
          <w:rFonts w:cs="Arabic Transparent"/>
          <w:b/>
          <w:bCs/>
          <w:sz w:val="26"/>
          <w:szCs w:val="26"/>
          <w:lang w:bidi="ar-EG"/>
        </w:rPr>
      </w:pPr>
      <w:r w:rsidRPr="008224DF">
        <w:rPr>
          <w:rFonts w:cs="Arabic Transparent" w:hint="cs"/>
          <w:b/>
          <w:bCs/>
          <w:sz w:val="26"/>
          <w:szCs w:val="26"/>
          <w:rtl/>
          <w:lang w:bidi="ar-EG"/>
        </w:rPr>
        <w:t xml:space="preserve">مواقع الويب الرسمية للكثير من نظم إدارة الدوريات الالكترونية مثل  مستودع </w:t>
      </w:r>
      <w:r w:rsidRPr="008224DF">
        <w:rPr>
          <w:rFonts w:cs="Arabic Transparent"/>
          <w:b/>
          <w:bCs/>
          <w:sz w:val="26"/>
          <w:szCs w:val="26"/>
          <w:lang w:bidi="ar-EG"/>
        </w:rPr>
        <w:t>PubMed Central</w:t>
      </w:r>
      <w:r w:rsidRPr="008224DF">
        <w:rPr>
          <w:rFonts w:cs="Arabic Transparent" w:hint="cs"/>
          <w:b/>
          <w:bCs/>
          <w:sz w:val="26"/>
          <w:szCs w:val="26"/>
          <w:rtl/>
          <w:lang w:bidi="ar-EG"/>
        </w:rPr>
        <w:t xml:space="preserve"> ومستودع </w:t>
      </w:r>
      <w:r w:rsidRPr="008224DF">
        <w:rPr>
          <w:rFonts w:cs="Arabic Transparent"/>
          <w:b/>
          <w:bCs/>
          <w:sz w:val="26"/>
          <w:szCs w:val="26"/>
          <w:lang w:bidi="ar-EG"/>
        </w:rPr>
        <w:t>DAITSS</w:t>
      </w:r>
      <w:r w:rsidRPr="008224DF">
        <w:rPr>
          <w:rFonts w:cs="Arabic Transparent" w:hint="cs"/>
          <w:b/>
          <w:bCs/>
          <w:sz w:val="26"/>
          <w:szCs w:val="26"/>
          <w:rtl/>
          <w:lang w:bidi="ar-EG"/>
        </w:rPr>
        <w:t xml:space="preserve"> ومستودع </w:t>
      </w:r>
      <w:r w:rsidRPr="008224DF">
        <w:rPr>
          <w:rFonts w:cs="Arabic Transparent"/>
          <w:b/>
          <w:bCs/>
          <w:sz w:val="26"/>
          <w:szCs w:val="26"/>
          <w:lang w:bidi="ar-EG"/>
        </w:rPr>
        <w:t>aDORe</w:t>
      </w:r>
      <w:r w:rsidRPr="008224DF">
        <w:rPr>
          <w:rFonts w:cs="Arabic Transparent" w:hint="cs"/>
          <w:b/>
          <w:bCs/>
          <w:sz w:val="26"/>
          <w:szCs w:val="26"/>
          <w:rtl/>
          <w:lang w:bidi="ar-EG"/>
        </w:rPr>
        <w:t xml:space="preserve"> هذا بالإضافة إلى مواقع البرامج محل الدراسة نفسها.</w:t>
      </w:r>
    </w:p>
    <w:p w:rsidR="00994670" w:rsidRPr="008224DF" w:rsidRDefault="00994670" w:rsidP="00994670">
      <w:pPr>
        <w:numPr>
          <w:ilvl w:val="0"/>
          <w:numId w:val="3"/>
        </w:numPr>
        <w:spacing w:before="120" w:after="120" w:line="360" w:lineRule="auto"/>
        <w:jc w:val="lowKashida"/>
        <w:rPr>
          <w:rFonts w:cs="Arabic Transparent"/>
          <w:b/>
          <w:bCs/>
          <w:sz w:val="26"/>
          <w:szCs w:val="26"/>
          <w:lang w:bidi="ar-EG"/>
        </w:rPr>
      </w:pPr>
      <w:r w:rsidRPr="008224DF">
        <w:rPr>
          <w:rFonts w:cs="Arabic Transparent" w:hint="cs"/>
          <w:b/>
          <w:bCs/>
          <w:sz w:val="26"/>
          <w:szCs w:val="26"/>
          <w:rtl/>
          <w:lang w:bidi="ar-EG"/>
        </w:rPr>
        <w:t xml:space="preserve">بعض الدراسات الأجنبية التي قامت بتحديد بعض المعايير الخاصة بتقييم نظم إدارة الدوريات الإلكترونية مثل دراسة مؤسسة </w:t>
      </w:r>
      <w:r w:rsidRPr="008224DF">
        <w:rPr>
          <w:rFonts w:cs="Arabic Transparent"/>
          <w:b/>
          <w:bCs/>
          <w:sz w:val="26"/>
          <w:szCs w:val="26"/>
          <w:lang w:bidi="ar-EG"/>
        </w:rPr>
        <w:t>RLG</w:t>
      </w:r>
      <w:r w:rsidRPr="008224DF">
        <w:rPr>
          <w:rFonts w:cs="Arabic Transparent" w:hint="cs"/>
          <w:b/>
          <w:bCs/>
          <w:sz w:val="26"/>
          <w:szCs w:val="26"/>
          <w:rtl/>
          <w:lang w:bidi="ar-EG"/>
        </w:rPr>
        <w:t xml:space="preserve"> ، ودراسة الخبير كيومار [ </w:t>
      </w:r>
      <w:r w:rsidRPr="008224DF">
        <w:rPr>
          <w:rFonts w:cs="Arabic Transparent"/>
          <w:b/>
          <w:bCs/>
          <w:sz w:val="26"/>
          <w:szCs w:val="26"/>
          <w:lang w:bidi="ar-EG"/>
        </w:rPr>
        <w:t xml:space="preserve">Siddharth Kumar </w:t>
      </w:r>
      <w:r w:rsidRPr="008224DF">
        <w:rPr>
          <w:rFonts w:cs="Arabic Transparent" w:hint="cs"/>
          <w:b/>
          <w:bCs/>
          <w:sz w:val="26"/>
          <w:szCs w:val="26"/>
          <w:rtl/>
          <w:lang w:bidi="ar-EG"/>
        </w:rPr>
        <w:t xml:space="preserve"> ] بجامعة </w:t>
      </w:r>
      <w:r w:rsidRPr="008224DF">
        <w:rPr>
          <w:rFonts w:cs="Arabic Transparent"/>
          <w:b/>
          <w:bCs/>
          <w:sz w:val="26"/>
          <w:szCs w:val="26"/>
          <w:lang w:bidi="ar-EG"/>
        </w:rPr>
        <w:t>Purdue</w:t>
      </w:r>
      <w:r w:rsidRPr="008224DF">
        <w:rPr>
          <w:rFonts w:cs="Arabic Transparent" w:hint="cs"/>
          <w:b/>
          <w:bCs/>
          <w:sz w:val="26"/>
          <w:szCs w:val="26"/>
          <w:rtl/>
          <w:lang w:bidi="ar-EG"/>
        </w:rPr>
        <w:t xml:space="preserve">  ودراسة الباحث آندى بول [ </w:t>
      </w:r>
      <w:r w:rsidRPr="008224DF">
        <w:rPr>
          <w:rFonts w:cs="Arabic Transparent"/>
          <w:b/>
          <w:bCs/>
          <w:sz w:val="26"/>
          <w:szCs w:val="26"/>
          <w:lang w:bidi="ar-EG"/>
        </w:rPr>
        <w:t>Andy Powell</w:t>
      </w:r>
      <w:r w:rsidRPr="008224DF">
        <w:rPr>
          <w:rFonts w:cs="Arabic Transparent" w:hint="cs"/>
          <w:b/>
          <w:bCs/>
          <w:sz w:val="26"/>
          <w:szCs w:val="26"/>
          <w:rtl/>
          <w:lang w:bidi="ar-EG"/>
        </w:rPr>
        <w:t xml:space="preserve"> ]</w:t>
      </w:r>
      <w:r>
        <w:rPr>
          <w:rFonts w:cs="Arabic Transparent" w:hint="cs"/>
          <w:b/>
          <w:bCs/>
          <w:sz w:val="26"/>
          <w:szCs w:val="26"/>
          <w:rtl/>
          <w:lang w:bidi="ar-EG"/>
        </w:rPr>
        <w:t>(</w:t>
      </w:r>
      <w:r>
        <w:rPr>
          <w:rStyle w:val="a6"/>
          <w:rFonts w:cs="Arabic Transparent"/>
          <w:b/>
          <w:bCs/>
          <w:sz w:val="26"/>
          <w:szCs w:val="26"/>
          <w:rtl/>
          <w:lang w:bidi="ar-EG"/>
        </w:rPr>
        <w:footnoteReference w:id="5"/>
      </w:r>
      <w:r>
        <w:rPr>
          <w:rFonts w:cs="Arabic Transparent" w:hint="cs"/>
          <w:b/>
          <w:bCs/>
          <w:sz w:val="26"/>
          <w:szCs w:val="26"/>
          <w:rtl/>
          <w:lang w:bidi="ar-EG"/>
        </w:rPr>
        <w:t>).</w:t>
      </w:r>
    </w:p>
    <w:p w:rsidR="00994670" w:rsidRDefault="00994670" w:rsidP="00994670">
      <w:pPr>
        <w:spacing w:before="120" w:after="120" w:line="360" w:lineRule="auto"/>
        <w:jc w:val="lowKashida"/>
        <w:rPr>
          <w:rFonts w:cs="Arabic Transparent"/>
          <w:b/>
          <w:bCs/>
          <w:sz w:val="26"/>
          <w:szCs w:val="26"/>
          <w:rtl/>
        </w:rPr>
      </w:pPr>
      <w:r w:rsidRPr="00A03D42">
        <w:rPr>
          <w:rFonts w:cs="Arabic Transparent" w:hint="cs"/>
          <w:b/>
          <w:bCs/>
          <w:sz w:val="26"/>
          <w:szCs w:val="26"/>
          <w:rtl/>
          <w:lang w:bidi="ar-EG"/>
        </w:rPr>
        <w:t>وقد استطاع الباحث من خلال هذه المصادر تجميع عدد كبير من الخصائص والمعايير التي وصلت إلى حوالي (</w:t>
      </w:r>
      <w:r w:rsidRPr="008224DF">
        <w:rPr>
          <w:rFonts w:cs="Arabic Transparent" w:hint="cs"/>
          <w:b/>
          <w:bCs/>
          <w:sz w:val="26"/>
          <w:szCs w:val="26"/>
          <w:rtl/>
          <w:lang w:bidi="ar-EG"/>
        </w:rPr>
        <w:t>158</w:t>
      </w:r>
      <w:r w:rsidRPr="00A03D42">
        <w:rPr>
          <w:rFonts w:cs="Arabic Transparent" w:hint="cs"/>
          <w:b/>
          <w:bCs/>
          <w:sz w:val="26"/>
          <w:szCs w:val="26"/>
          <w:rtl/>
          <w:lang w:bidi="ar-EG"/>
        </w:rPr>
        <w:t>) معياراً ، ونظراً لكثرة هذه المعايير ومن أجل تحقيق عامل السهولة والبساطة في عرضها وتطبيقها فقد ت</w:t>
      </w:r>
      <w:r>
        <w:rPr>
          <w:rFonts w:cs="Arabic Transparent" w:hint="cs"/>
          <w:b/>
          <w:bCs/>
          <w:sz w:val="26"/>
          <w:szCs w:val="26"/>
          <w:rtl/>
          <w:lang w:bidi="ar-EG"/>
        </w:rPr>
        <w:t>م توزيع هذه المعايير على حوالي أربعة</w:t>
      </w:r>
      <w:r w:rsidRPr="00A03D42">
        <w:rPr>
          <w:rFonts w:cs="Arabic Transparent" w:hint="cs"/>
          <w:b/>
          <w:bCs/>
          <w:sz w:val="26"/>
          <w:szCs w:val="26"/>
          <w:rtl/>
          <w:lang w:bidi="ar-EG"/>
        </w:rPr>
        <w:t xml:space="preserve"> </w:t>
      </w:r>
      <w:r>
        <w:rPr>
          <w:rFonts w:cs="Arabic Transparent" w:hint="cs"/>
          <w:b/>
          <w:bCs/>
          <w:sz w:val="26"/>
          <w:szCs w:val="26"/>
          <w:rtl/>
          <w:lang w:bidi="ar-EG"/>
        </w:rPr>
        <w:t>أقسام</w:t>
      </w:r>
      <w:r w:rsidRPr="00A03D42">
        <w:rPr>
          <w:rFonts w:cs="Arabic Transparent" w:hint="cs"/>
          <w:b/>
          <w:bCs/>
          <w:sz w:val="26"/>
          <w:szCs w:val="26"/>
          <w:rtl/>
          <w:lang w:bidi="ar-EG"/>
        </w:rPr>
        <w:t xml:space="preserve"> تمثل الوظائف الأساسية لنوعية برامج الدراسة وهى كالتالي  :</w:t>
      </w:r>
      <w:r>
        <w:rPr>
          <w:rFonts w:cs="Arabic Transparent" w:hint="cs"/>
          <w:b/>
          <w:bCs/>
          <w:sz w:val="26"/>
          <w:szCs w:val="26"/>
          <w:rtl/>
          <w:lang w:bidi="ar-EG"/>
        </w:rPr>
        <w:t>-</w:t>
      </w:r>
      <w:r w:rsidRPr="00A03D42">
        <w:rPr>
          <w:rFonts w:cs="Arabic Transparent" w:hint="cs"/>
          <w:b/>
          <w:bCs/>
          <w:sz w:val="26"/>
          <w:szCs w:val="26"/>
          <w:rtl/>
          <w:lang w:bidi="ar-EG"/>
        </w:rPr>
        <w:t xml:space="preserve"> </w:t>
      </w:r>
      <w:r>
        <w:rPr>
          <w:rFonts w:cs="Arabic Transparent" w:hint="cs"/>
          <w:b/>
          <w:bCs/>
          <w:sz w:val="26"/>
          <w:szCs w:val="26"/>
          <w:rtl/>
          <w:lang w:bidi="ar-EG"/>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
        <w:gridCol w:w="5350"/>
        <w:gridCol w:w="1552"/>
      </w:tblGrid>
      <w:tr w:rsidR="00994670" w:rsidRPr="00B97835" w:rsidTr="00BE6DD0">
        <w:trPr>
          <w:trHeight w:hRule="exact" w:val="401"/>
          <w:jc w:val="center"/>
        </w:trPr>
        <w:tc>
          <w:tcPr>
            <w:tcW w:w="539" w:type="dxa"/>
            <w:shd w:val="clear" w:color="auto" w:fill="D9D9D9"/>
            <w:vAlign w:val="center"/>
          </w:tcPr>
          <w:p w:rsidR="00994670" w:rsidRPr="00B97835" w:rsidRDefault="00994670" w:rsidP="00BE6DD0">
            <w:pPr>
              <w:pStyle w:val="a8"/>
              <w:spacing w:before="100" w:beforeAutospacing="1" w:after="100" w:afterAutospacing="1" w:line="360" w:lineRule="auto"/>
              <w:jc w:val="center"/>
              <w:rPr>
                <w:rStyle w:val="a4"/>
                <w:rFonts w:cs="Monotype Koufi"/>
                <w:sz w:val="26"/>
                <w:szCs w:val="26"/>
                <w:rtl/>
              </w:rPr>
            </w:pPr>
            <w:r w:rsidRPr="00B97835">
              <w:rPr>
                <w:rStyle w:val="a4"/>
                <w:rFonts w:cs="Monotype Koufi" w:hint="cs"/>
                <w:sz w:val="26"/>
                <w:szCs w:val="26"/>
                <w:rtl/>
              </w:rPr>
              <w:lastRenderedPageBreak/>
              <w:t>م</w:t>
            </w:r>
          </w:p>
        </w:tc>
        <w:tc>
          <w:tcPr>
            <w:tcW w:w="5350" w:type="dxa"/>
            <w:shd w:val="clear" w:color="auto" w:fill="D9D9D9"/>
            <w:vAlign w:val="center"/>
          </w:tcPr>
          <w:p w:rsidR="00994670" w:rsidRPr="00B97835" w:rsidRDefault="00994670" w:rsidP="00BE6DD0">
            <w:pPr>
              <w:pStyle w:val="a8"/>
              <w:spacing w:before="100" w:beforeAutospacing="1" w:after="100" w:afterAutospacing="1" w:line="360" w:lineRule="auto"/>
              <w:jc w:val="center"/>
              <w:rPr>
                <w:rStyle w:val="a4"/>
                <w:rFonts w:cs="Monotype Koufi"/>
                <w:sz w:val="26"/>
                <w:szCs w:val="26"/>
                <w:rtl/>
              </w:rPr>
            </w:pPr>
            <w:proofErr w:type="gramStart"/>
            <w:r w:rsidRPr="00B97835">
              <w:rPr>
                <w:rStyle w:val="a4"/>
                <w:rFonts w:cs="Monotype Koufi" w:hint="cs"/>
                <w:sz w:val="26"/>
                <w:szCs w:val="26"/>
                <w:rtl/>
              </w:rPr>
              <w:t>جوانب</w:t>
            </w:r>
            <w:proofErr w:type="gramEnd"/>
            <w:r w:rsidRPr="00B97835">
              <w:rPr>
                <w:rStyle w:val="a4"/>
                <w:rFonts w:cs="Monotype Koufi" w:hint="cs"/>
                <w:sz w:val="26"/>
                <w:szCs w:val="26"/>
                <w:rtl/>
              </w:rPr>
              <w:t xml:space="preserve"> تقييم نظم نشر الدوريات الإلكترونية مفتوحة المصدر</w:t>
            </w:r>
          </w:p>
          <w:p w:rsidR="00994670" w:rsidRPr="00B97835" w:rsidRDefault="00994670" w:rsidP="00BE6DD0">
            <w:pPr>
              <w:pStyle w:val="a8"/>
              <w:spacing w:before="100" w:beforeAutospacing="1" w:after="100" w:afterAutospacing="1" w:line="360" w:lineRule="auto"/>
              <w:jc w:val="center"/>
              <w:rPr>
                <w:rStyle w:val="a4"/>
                <w:rFonts w:cs="Monotype Koufi"/>
                <w:sz w:val="26"/>
                <w:szCs w:val="26"/>
                <w:rtl/>
              </w:rPr>
            </w:pPr>
          </w:p>
          <w:p w:rsidR="00994670" w:rsidRPr="00B97835" w:rsidRDefault="00994670" w:rsidP="00BE6DD0">
            <w:pPr>
              <w:pStyle w:val="a8"/>
              <w:spacing w:before="100" w:beforeAutospacing="1" w:after="100" w:afterAutospacing="1" w:line="360" w:lineRule="auto"/>
              <w:jc w:val="center"/>
              <w:rPr>
                <w:rStyle w:val="a4"/>
                <w:rFonts w:cs="Monotype Koufi"/>
                <w:sz w:val="26"/>
                <w:szCs w:val="26"/>
                <w:rtl/>
              </w:rPr>
            </w:pPr>
          </w:p>
          <w:p w:rsidR="00994670" w:rsidRPr="00B97835" w:rsidRDefault="00994670" w:rsidP="00BE6DD0">
            <w:pPr>
              <w:pStyle w:val="a8"/>
              <w:spacing w:before="100" w:beforeAutospacing="1" w:after="100" w:afterAutospacing="1" w:line="360" w:lineRule="auto"/>
              <w:jc w:val="center"/>
              <w:rPr>
                <w:rStyle w:val="a4"/>
                <w:rFonts w:cs="Monotype Koufi"/>
                <w:sz w:val="26"/>
                <w:szCs w:val="26"/>
                <w:rtl/>
              </w:rPr>
            </w:pPr>
          </w:p>
        </w:tc>
        <w:tc>
          <w:tcPr>
            <w:tcW w:w="1552" w:type="dxa"/>
            <w:shd w:val="clear" w:color="auto" w:fill="D9D9D9"/>
            <w:vAlign w:val="center"/>
          </w:tcPr>
          <w:p w:rsidR="00994670" w:rsidRPr="00B97835" w:rsidRDefault="00994670" w:rsidP="00BE6DD0">
            <w:pPr>
              <w:pStyle w:val="a8"/>
              <w:spacing w:before="100" w:beforeAutospacing="1" w:after="100" w:afterAutospacing="1" w:line="360" w:lineRule="auto"/>
              <w:jc w:val="center"/>
              <w:rPr>
                <w:rStyle w:val="a4"/>
                <w:rFonts w:cs="Monotype Koufi"/>
                <w:sz w:val="26"/>
                <w:szCs w:val="26"/>
                <w:rtl/>
              </w:rPr>
            </w:pPr>
            <w:r w:rsidRPr="00B97835">
              <w:rPr>
                <w:rStyle w:val="a4"/>
                <w:rFonts w:cs="Monotype Koufi" w:hint="cs"/>
                <w:sz w:val="26"/>
                <w:szCs w:val="26"/>
                <w:rtl/>
              </w:rPr>
              <w:t>عدد المعايير</w:t>
            </w:r>
          </w:p>
        </w:tc>
      </w:tr>
      <w:tr w:rsidR="00994670" w:rsidRPr="00B97835" w:rsidTr="00BE6DD0">
        <w:trPr>
          <w:trHeight w:hRule="exact" w:val="340"/>
          <w:jc w:val="center"/>
        </w:trPr>
        <w:tc>
          <w:tcPr>
            <w:tcW w:w="539" w:type="dxa"/>
            <w:shd w:val="clear" w:color="auto" w:fill="D9D9D9"/>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1</w:t>
            </w:r>
          </w:p>
        </w:tc>
        <w:tc>
          <w:tcPr>
            <w:tcW w:w="5350" w:type="dxa"/>
          </w:tcPr>
          <w:p w:rsidR="00994670" w:rsidRPr="00B97835" w:rsidRDefault="00994670" w:rsidP="00BE6DD0">
            <w:pPr>
              <w:pStyle w:val="a8"/>
              <w:spacing w:before="100" w:beforeAutospacing="1" w:after="100" w:afterAutospacing="1" w:line="360" w:lineRule="auto"/>
              <w:rPr>
                <w:rStyle w:val="a4"/>
                <w:rFonts w:cs="Arabic Transparent"/>
                <w:sz w:val="26"/>
                <w:szCs w:val="26"/>
              </w:rPr>
            </w:pPr>
            <w:proofErr w:type="gramStart"/>
            <w:r w:rsidRPr="00B97835">
              <w:rPr>
                <w:rStyle w:val="a4"/>
                <w:rFonts w:cs="Arabic Transparent"/>
                <w:sz w:val="26"/>
                <w:szCs w:val="26"/>
                <w:rtl/>
              </w:rPr>
              <w:t>التجهيزات</w:t>
            </w:r>
            <w:proofErr w:type="gramEnd"/>
            <w:r w:rsidRPr="00B97835">
              <w:rPr>
                <w:rStyle w:val="a4"/>
                <w:rFonts w:cs="Arabic Transparent"/>
                <w:sz w:val="26"/>
                <w:szCs w:val="26"/>
                <w:rtl/>
              </w:rPr>
              <w:t xml:space="preserve"> المادية والبرمجية </w:t>
            </w:r>
          </w:p>
        </w:tc>
        <w:tc>
          <w:tcPr>
            <w:tcW w:w="1552" w:type="dxa"/>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33</w:t>
            </w:r>
          </w:p>
        </w:tc>
      </w:tr>
      <w:tr w:rsidR="00994670" w:rsidRPr="00B97835" w:rsidTr="00BE6DD0">
        <w:trPr>
          <w:trHeight w:hRule="exact" w:val="340"/>
          <w:jc w:val="center"/>
        </w:trPr>
        <w:tc>
          <w:tcPr>
            <w:tcW w:w="539" w:type="dxa"/>
            <w:shd w:val="clear" w:color="auto" w:fill="D9D9D9"/>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2</w:t>
            </w:r>
          </w:p>
        </w:tc>
        <w:tc>
          <w:tcPr>
            <w:tcW w:w="5350" w:type="dxa"/>
          </w:tcPr>
          <w:p w:rsidR="00994670" w:rsidRPr="00B97835" w:rsidRDefault="00994670" w:rsidP="00BE6DD0">
            <w:pPr>
              <w:pStyle w:val="a8"/>
              <w:spacing w:before="100" w:beforeAutospacing="1" w:after="100" w:afterAutospacing="1" w:line="360" w:lineRule="auto"/>
              <w:rPr>
                <w:rStyle w:val="a4"/>
                <w:rFonts w:cs="Arabic Transparent"/>
                <w:sz w:val="26"/>
                <w:szCs w:val="26"/>
              </w:rPr>
            </w:pPr>
            <w:proofErr w:type="gramStart"/>
            <w:r w:rsidRPr="00B97835">
              <w:rPr>
                <w:rStyle w:val="a4"/>
                <w:rFonts w:cs="Arabic Transparent"/>
                <w:sz w:val="26"/>
                <w:szCs w:val="26"/>
                <w:rtl/>
              </w:rPr>
              <w:t>التطوير</w:t>
            </w:r>
            <w:proofErr w:type="gramEnd"/>
            <w:r w:rsidRPr="00B97835">
              <w:rPr>
                <w:rStyle w:val="a4"/>
                <w:rFonts w:cs="Arabic Transparent"/>
                <w:sz w:val="26"/>
                <w:szCs w:val="26"/>
                <w:rtl/>
              </w:rPr>
              <w:t xml:space="preserve"> والتبني</w:t>
            </w:r>
          </w:p>
        </w:tc>
        <w:tc>
          <w:tcPr>
            <w:tcW w:w="1552" w:type="dxa"/>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27</w:t>
            </w:r>
          </w:p>
        </w:tc>
      </w:tr>
      <w:tr w:rsidR="00994670" w:rsidRPr="00B97835" w:rsidTr="00BE6DD0">
        <w:trPr>
          <w:trHeight w:hRule="exact" w:val="340"/>
          <w:jc w:val="center"/>
        </w:trPr>
        <w:tc>
          <w:tcPr>
            <w:tcW w:w="539" w:type="dxa"/>
            <w:shd w:val="clear" w:color="auto" w:fill="D9D9D9"/>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3</w:t>
            </w:r>
          </w:p>
        </w:tc>
        <w:tc>
          <w:tcPr>
            <w:tcW w:w="5350" w:type="dxa"/>
          </w:tcPr>
          <w:p w:rsidR="00994670" w:rsidRPr="00B97835" w:rsidRDefault="00994670" w:rsidP="00BE6DD0">
            <w:pPr>
              <w:pStyle w:val="a8"/>
              <w:spacing w:before="100" w:beforeAutospacing="1" w:after="100" w:afterAutospacing="1" w:line="360" w:lineRule="auto"/>
              <w:rPr>
                <w:rStyle w:val="a4"/>
                <w:rFonts w:cs="Arabic Transparent"/>
                <w:sz w:val="26"/>
                <w:szCs w:val="26"/>
              </w:rPr>
            </w:pPr>
            <w:proofErr w:type="gramStart"/>
            <w:r w:rsidRPr="00B97835">
              <w:rPr>
                <w:rStyle w:val="a4"/>
                <w:rFonts w:cs="Arabic Transparent" w:hint="cs"/>
                <w:sz w:val="26"/>
                <w:szCs w:val="26"/>
                <w:rtl/>
              </w:rPr>
              <w:t>إيداع</w:t>
            </w:r>
            <w:proofErr w:type="gramEnd"/>
            <w:r w:rsidRPr="00B97835">
              <w:rPr>
                <w:rStyle w:val="a4"/>
                <w:rFonts w:cs="Arabic Transparent" w:hint="cs"/>
                <w:sz w:val="26"/>
                <w:szCs w:val="26"/>
                <w:rtl/>
              </w:rPr>
              <w:t xml:space="preserve"> ووصف وتحرير المقالات</w:t>
            </w:r>
          </w:p>
        </w:tc>
        <w:tc>
          <w:tcPr>
            <w:tcW w:w="1552" w:type="dxa"/>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52</w:t>
            </w:r>
          </w:p>
        </w:tc>
      </w:tr>
      <w:tr w:rsidR="00994670" w:rsidRPr="00B97835" w:rsidTr="00BE6DD0">
        <w:trPr>
          <w:trHeight w:hRule="exact" w:val="340"/>
          <w:jc w:val="center"/>
        </w:trPr>
        <w:tc>
          <w:tcPr>
            <w:tcW w:w="539" w:type="dxa"/>
            <w:shd w:val="clear" w:color="auto" w:fill="D9D9D9"/>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4</w:t>
            </w:r>
          </w:p>
        </w:tc>
        <w:tc>
          <w:tcPr>
            <w:tcW w:w="5350" w:type="dxa"/>
          </w:tcPr>
          <w:p w:rsidR="00994670" w:rsidRPr="00B97835" w:rsidRDefault="00994670" w:rsidP="00BE6DD0">
            <w:pPr>
              <w:pStyle w:val="a8"/>
              <w:spacing w:before="100" w:beforeAutospacing="1" w:after="100" w:afterAutospacing="1" w:line="360" w:lineRule="auto"/>
              <w:rPr>
                <w:rStyle w:val="a4"/>
                <w:rFonts w:cs="Arabic Transparent"/>
                <w:sz w:val="26"/>
                <w:szCs w:val="26"/>
              </w:rPr>
            </w:pPr>
            <w:proofErr w:type="gramStart"/>
            <w:r w:rsidRPr="00B97835">
              <w:rPr>
                <w:rStyle w:val="a4"/>
                <w:rFonts w:cs="Arabic Transparent" w:hint="cs"/>
                <w:sz w:val="26"/>
                <w:szCs w:val="26"/>
                <w:rtl/>
              </w:rPr>
              <w:t>النشر</w:t>
            </w:r>
            <w:proofErr w:type="gramEnd"/>
            <w:r w:rsidRPr="00B97835">
              <w:rPr>
                <w:rStyle w:val="a4"/>
                <w:rFonts w:cs="Arabic Transparent" w:hint="cs"/>
                <w:sz w:val="26"/>
                <w:szCs w:val="26"/>
                <w:rtl/>
              </w:rPr>
              <w:t xml:space="preserve"> والعرض وضبط الإتاحة</w:t>
            </w:r>
          </w:p>
        </w:tc>
        <w:tc>
          <w:tcPr>
            <w:tcW w:w="1552" w:type="dxa"/>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46</w:t>
            </w:r>
          </w:p>
        </w:tc>
      </w:tr>
      <w:tr w:rsidR="00994670" w:rsidRPr="00B97835" w:rsidTr="00BE6DD0">
        <w:trPr>
          <w:trHeight w:hRule="exact" w:val="340"/>
          <w:jc w:val="center"/>
        </w:trPr>
        <w:tc>
          <w:tcPr>
            <w:tcW w:w="5889" w:type="dxa"/>
            <w:gridSpan w:val="2"/>
            <w:vAlign w:val="center"/>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proofErr w:type="gramStart"/>
            <w:r w:rsidRPr="00B97835">
              <w:rPr>
                <w:rStyle w:val="a4"/>
                <w:rFonts w:cs="Arabic Transparent" w:hint="cs"/>
                <w:sz w:val="26"/>
                <w:szCs w:val="26"/>
                <w:rtl/>
              </w:rPr>
              <w:t>مجموع</w:t>
            </w:r>
            <w:proofErr w:type="gramEnd"/>
            <w:r w:rsidRPr="00B97835">
              <w:rPr>
                <w:rStyle w:val="a4"/>
                <w:rFonts w:cs="Arabic Transparent" w:hint="cs"/>
                <w:sz w:val="26"/>
                <w:szCs w:val="26"/>
                <w:rtl/>
              </w:rPr>
              <w:t xml:space="preserve"> المعايير</w:t>
            </w:r>
          </w:p>
        </w:tc>
        <w:tc>
          <w:tcPr>
            <w:tcW w:w="1552" w:type="dxa"/>
          </w:tcPr>
          <w:p w:rsidR="00994670" w:rsidRPr="00B97835" w:rsidRDefault="00994670" w:rsidP="00BE6DD0">
            <w:pPr>
              <w:pStyle w:val="a8"/>
              <w:spacing w:before="100" w:beforeAutospacing="1" w:after="100" w:afterAutospacing="1" w:line="360" w:lineRule="auto"/>
              <w:rPr>
                <w:rStyle w:val="a4"/>
                <w:rFonts w:cs="Arabic Transparent"/>
                <w:sz w:val="26"/>
                <w:szCs w:val="26"/>
                <w:rtl/>
              </w:rPr>
            </w:pPr>
            <w:r w:rsidRPr="00B97835">
              <w:rPr>
                <w:rStyle w:val="a4"/>
                <w:rFonts w:cs="Arabic Transparent" w:hint="cs"/>
                <w:sz w:val="26"/>
                <w:szCs w:val="26"/>
                <w:rtl/>
              </w:rPr>
              <w:t>158</w:t>
            </w:r>
          </w:p>
        </w:tc>
      </w:tr>
    </w:tbl>
    <w:p w:rsidR="00994670" w:rsidRPr="0095489E" w:rsidRDefault="00994670" w:rsidP="00994670">
      <w:pPr>
        <w:spacing w:before="120" w:after="120" w:line="360" w:lineRule="auto"/>
        <w:jc w:val="center"/>
        <w:rPr>
          <w:rFonts w:cs="Monotype Koufi"/>
          <w:b/>
          <w:bCs/>
          <w:sz w:val="24"/>
          <w:szCs w:val="24"/>
          <w:rtl/>
        </w:rPr>
      </w:pPr>
      <w:r w:rsidRPr="0095489E">
        <w:rPr>
          <w:rFonts w:cs="Monotype Koufi" w:hint="cs"/>
          <w:b/>
          <w:bCs/>
          <w:sz w:val="24"/>
          <w:szCs w:val="24"/>
          <w:rtl/>
        </w:rPr>
        <w:t xml:space="preserve">شكل (1) </w:t>
      </w:r>
      <w:r>
        <w:rPr>
          <w:rFonts w:cs="Monotype Koufi" w:hint="cs"/>
          <w:b/>
          <w:bCs/>
          <w:sz w:val="24"/>
          <w:szCs w:val="24"/>
          <w:rtl/>
        </w:rPr>
        <w:t>جدول ب</w:t>
      </w:r>
      <w:r w:rsidRPr="0095489E">
        <w:rPr>
          <w:rFonts w:cs="Monotype Koufi" w:hint="cs"/>
          <w:b/>
          <w:bCs/>
          <w:sz w:val="24"/>
          <w:szCs w:val="24"/>
          <w:rtl/>
        </w:rPr>
        <w:t xml:space="preserve">معايير تقييم نظم إدارة الدوريات </w:t>
      </w:r>
      <w:proofErr w:type="gramStart"/>
      <w:r w:rsidRPr="0095489E">
        <w:rPr>
          <w:rFonts w:cs="Monotype Koufi" w:hint="cs"/>
          <w:b/>
          <w:bCs/>
          <w:sz w:val="24"/>
          <w:szCs w:val="24"/>
          <w:rtl/>
        </w:rPr>
        <w:t>الإلكترونية</w:t>
      </w:r>
      <w:proofErr w:type="gramEnd"/>
    </w:p>
    <w:p w:rsidR="00994670" w:rsidRDefault="00994670" w:rsidP="00994670">
      <w:pPr>
        <w:spacing w:before="120" w:after="120" w:line="360" w:lineRule="auto"/>
        <w:jc w:val="lowKashida"/>
        <w:rPr>
          <w:rFonts w:cs="Arabic Transparent"/>
          <w:b/>
          <w:bCs/>
          <w:sz w:val="26"/>
          <w:szCs w:val="26"/>
          <w:rtl/>
        </w:rPr>
      </w:pPr>
      <w:r w:rsidRPr="00B264D4">
        <w:rPr>
          <w:rFonts w:cs="Arabic Transparent" w:hint="cs"/>
          <w:b/>
          <w:bCs/>
          <w:sz w:val="26"/>
          <w:szCs w:val="26"/>
          <w:rtl/>
        </w:rPr>
        <w:t xml:space="preserve">وقد قام الباحث بالإجابة على قائمة المراجعة هذه من خلال العديد من المصادر أهمها ما </w:t>
      </w:r>
      <w:proofErr w:type="gramStart"/>
      <w:r w:rsidRPr="00B264D4">
        <w:rPr>
          <w:rFonts w:cs="Arabic Transparent" w:hint="cs"/>
          <w:b/>
          <w:bCs/>
          <w:sz w:val="26"/>
          <w:szCs w:val="26"/>
          <w:rtl/>
        </w:rPr>
        <w:t>يلي :</w:t>
      </w:r>
      <w:proofErr w:type="gramEnd"/>
      <w:r w:rsidRPr="00B264D4">
        <w:rPr>
          <w:rFonts w:cs="Arabic Transparent" w:hint="cs"/>
          <w:b/>
          <w:bCs/>
          <w:sz w:val="26"/>
          <w:szCs w:val="26"/>
          <w:rtl/>
        </w:rPr>
        <w:t xml:space="preserve"> </w:t>
      </w:r>
    </w:p>
    <w:p w:rsidR="00994670" w:rsidRDefault="00994670" w:rsidP="00994670">
      <w:pPr>
        <w:pStyle w:val="a"/>
        <w:numPr>
          <w:ilvl w:val="0"/>
          <w:numId w:val="5"/>
        </w:numPr>
        <w:spacing w:before="120" w:after="120"/>
        <w:jc w:val="lowKashida"/>
      </w:pPr>
      <w:r w:rsidRPr="00212CCA">
        <w:rPr>
          <w:rFonts w:hint="cs"/>
          <w:rtl/>
        </w:rPr>
        <w:t>الدراسات الأجنبية الأخرى الت</w:t>
      </w:r>
      <w:r>
        <w:rPr>
          <w:rFonts w:hint="cs"/>
          <w:rtl/>
        </w:rPr>
        <w:t xml:space="preserve">ي تناولت </w:t>
      </w:r>
      <w:proofErr w:type="gramStart"/>
      <w:r>
        <w:rPr>
          <w:rFonts w:hint="cs"/>
          <w:rtl/>
        </w:rPr>
        <w:t>نظرياً</w:t>
      </w:r>
      <w:proofErr w:type="gramEnd"/>
      <w:r>
        <w:rPr>
          <w:rFonts w:hint="cs"/>
          <w:rtl/>
        </w:rPr>
        <w:t xml:space="preserve"> كلا البرنامجين.</w:t>
      </w:r>
    </w:p>
    <w:p w:rsidR="00994670" w:rsidRDefault="00994670" w:rsidP="00994670">
      <w:pPr>
        <w:pStyle w:val="a"/>
        <w:numPr>
          <w:ilvl w:val="0"/>
          <w:numId w:val="5"/>
        </w:numPr>
        <w:spacing w:before="120" w:after="120"/>
        <w:jc w:val="lowKashida"/>
      </w:pPr>
      <w:r>
        <w:rPr>
          <w:rFonts w:hint="cs"/>
          <w:rtl/>
        </w:rPr>
        <w:t xml:space="preserve"> </w:t>
      </w:r>
      <w:r w:rsidRPr="00212CCA">
        <w:rPr>
          <w:rFonts w:hint="cs"/>
          <w:rtl/>
        </w:rPr>
        <w:t xml:space="preserve">تحليل مواقع الويب الرسمية </w:t>
      </w:r>
      <w:r>
        <w:rPr>
          <w:rFonts w:hint="cs"/>
          <w:rtl/>
        </w:rPr>
        <w:t xml:space="preserve">لكلا النظامين </w:t>
      </w:r>
      <w:r w:rsidRPr="00212CCA">
        <w:rPr>
          <w:rFonts w:hint="cs"/>
          <w:rtl/>
        </w:rPr>
        <w:t>بما تشمله من دراسات ومقالات وأبحاث تعريفية</w:t>
      </w:r>
      <w:r>
        <w:rPr>
          <w:rFonts w:hint="cs"/>
          <w:rtl/>
          <w:lang w:bidi="ar-EG"/>
        </w:rPr>
        <w:t>.</w:t>
      </w:r>
    </w:p>
    <w:p w:rsidR="00994670" w:rsidRDefault="00994670" w:rsidP="00994670">
      <w:pPr>
        <w:pStyle w:val="a"/>
        <w:numPr>
          <w:ilvl w:val="0"/>
          <w:numId w:val="5"/>
        </w:numPr>
        <w:spacing w:before="120" w:after="120"/>
        <w:jc w:val="lowKashida"/>
      </w:pPr>
      <w:r w:rsidRPr="00212CCA">
        <w:rPr>
          <w:rFonts w:hint="cs"/>
          <w:rtl/>
        </w:rPr>
        <w:t xml:space="preserve">تحميل وتحليل التوثيق الخاص </w:t>
      </w:r>
      <w:proofErr w:type="gramStart"/>
      <w:r w:rsidRPr="00212CCA">
        <w:rPr>
          <w:rFonts w:hint="cs"/>
          <w:rtl/>
        </w:rPr>
        <w:t>بالبرنامجين ،</w:t>
      </w:r>
      <w:proofErr w:type="gramEnd"/>
      <w:r w:rsidRPr="00212CCA">
        <w:rPr>
          <w:rFonts w:hint="cs"/>
          <w:rtl/>
        </w:rPr>
        <w:t xml:space="preserve"> وتحليل القوائم البريدية </w:t>
      </w:r>
      <w:r>
        <w:rPr>
          <w:rFonts w:hint="cs"/>
          <w:rtl/>
        </w:rPr>
        <w:t xml:space="preserve">والمنتديات </w:t>
      </w:r>
      <w:r w:rsidRPr="00212CCA">
        <w:rPr>
          <w:rFonts w:hint="cs"/>
          <w:rtl/>
        </w:rPr>
        <w:t>لمجتمعات البرنامجين.</w:t>
      </w:r>
    </w:p>
    <w:p w:rsidR="00994670" w:rsidRDefault="00994670" w:rsidP="00994670">
      <w:pPr>
        <w:pStyle w:val="a"/>
        <w:numPr>
          <w:ilvl w:val="0"/>
          <w:numId w:val="5"/>
        </w:numPr>
        <w:spacing w:before="120" w:after="120"/>
        <w:jc w:val="lowKashida"/>
      </w:pPr>
      <w:proofErr w:type="gramStart"/>
      <w:r>
        <w:rPr>
          <w:rFonts w:hint="cs"/>
          <w:rtl/>
        </w:rPr>
        <w:t>التعامل</w:t>
      </w:r>
      <w:proofErr w:type="gramEnd"/>
      <w:r>
        <w:rPr>
          <w:rFonts w:hint="cs"/>
          <w:rtl/>
        </w:rPr>
        <w:t xml:space="preserve"> الفعلي مع هذه النظم حيث أنها نظم مجانية مفتوحة المصدر ومن الممكن تحميلها واستخدامها بسهولة.</w:t>
      </w:r>
    </w:p>
    <w:p w:rsidR="00994670" w:rsidRPr="00212CCA" w:rsidRDefault="00994670" w:rsidP="00994670">
      <w:pPr>
        <w:pStyle w:val="a"/>
        <w:numPr>
          <w:ilvl w:val="0"/>
          <w:numId w:val="5"/>
        </w:numPr>
        <w:spacing w:before="120" w:after="120"/>
        <w:jc w:val="lowKashida"/>
        <w:rPr>
          <w:rtl/>
        </w:rPr>
      </w:pPr>
      <w:r>
        <w:rPr>
          <w:rFonts w:hint="cs"/>
          <w:rtl/>
        </w:rPr>
        <w:t>بالإضافة إلى ذلك فهناك العديد من دوريات الإتاحة الحرة المتاحة على الإنترنت والتي اعتمدت بالفعل على هذه النظم ، وبالتالي قام الباحث بالتعامل مع هذه الدوريات ، واستنبط العديد من النتائج  ، وخاصة المتصلة بأدوات البحث والقراءة وواجهة الاستخدام وأدوات المساعدة وطرق البحث والاسترجاع وطرق العرض.</w:t>
      </w:r>
    </w:p>
    <w:p w:rsidR="00994670" w:rsidRDefault="00994670" w:rsidP="00994670">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2</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5</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 xml:space="preserve"> الدراسات السابقة</w:t>
      </w:r>
    </w:p>
    <w:p w:rsidR="00994670" w:rsidRPr="00D129D6" w:rsidRDefault="00994670" w:rsidP="00994670">
      <w:pPr>
        <w:spacing w:before="120" w:after="120" w:line="360" w:lineRule="auto"/>
        <w:jc w:val="both"/>
        <w:rPr>
          <w:rFonts w:asciiTheme="majorBidi" w:hAnsiTheme="majorBidi" w:cstheme="majorBidi"/>
          <w:b/>
          <w:bCs/>
          <w:sz w:val="26"/>
          <w:szCs w:val="26"/>
          <w:rtl/>
        </w:rPr>
      </w:pPr>
      <w:r>
        <w:rPr>
          <w:rFonts w:asciiTheme="majorBidi" w:hAnsiTheme="majorBidi" w:cstheme="majorBidi" w:hint="cs"/>
          <w:b/>
          <w:bCs/>
          <w:sz w:val="26"/>
          <w:szCs w:val="26"/>
          <w:rtl/>
        </w:rPr>
        <w:t>بالرغم من وجود بعض الدراسات العربية التي تتناول موضوع دوريات الإتاحة الحرة بشكل عام إلا أن الباحث لم يتمكن من الوصول إلى أ</w:t>
      </w:r>
      <w:r w:rsidRPr="00D129D6">
        <w:rPr>
          <w:rFonts w:asciiTheme="majorBidi" w:hAnsiTheme="majorBidi" w:cstheme="majorBidi" w:hint="cs"/>
          <w:b/>
          <w:bCs/>
          <w:sz w:val="26"/>
          <w:szCs w:val="26"/>
          <w:rtl/>
        </w:rPr>
        <w:t>ي</w:t>
      </w:r>
      <w:r w:rsidRPr="00D129D6">
        <w:rPr>
          <w:rFonts w:asciiTheme="majorBidi" w:hAnsiTheme="majorBidi" w:cstheme="majorBidi"/>
          <w:b/>
          <w:bCs/>
          <w:sz w:val="26"/>
          <w:szCs w:val="26"/>
          <w:rtl/>
        </w:rPr>
        <w:t xml:space="preserve"> دراسة عربية</w:t>
      </w:r>
      <w:r>
        <w:rPr>
          <w:rFonts w:asciiTheme="majorBidi" w:hAnsiTheme="majorBidi" w:cstheme="majorBidi" w:hint="cs"/>
          <w:b/>
          <w:bCs/>
          <w:sz w:val="26"/>
          <w:szCs w:val="26"/>
          <w:rtl/>
        </w:rPr>
        <w:t xml:space="preserve"> تتناول</w:t>
      </w:r>
      <w:r w:rsidRPr="00D129D6">
        <w:rPr>
          <w:rFonts w:asciiTheme="majorBidi" w:hAnsiTheme="majorBidi" w:cstheme="majorBidi"/>
          <w:b/>
          <w:bCs/>
          <w:sz w:val="26"/>
          <w:szCs w:val="26"/>
          <w:rtl/>
        </w:rPr>
        <w:t xml:space="preserve"> </w:t>
      </w:r>
      <w:r>
        <w:rPr>
          <w:rFonts w:asciiTheme="majorBidi" w:hAnsiTheme="majorBidi" w:cstheme="majorBidi" w:hint="cs"/>
          <w:b/>
          <w:bCs/>
          <w:sz w:val="26"/>
          <w:szCs w:val="26"/>
          <w:rtl/>
        </w:rPr>
        <w:t>نظم إدارة ونشر هذه الدوريات</w:t>
      </w:r>
      <w:r>
        <w:rPr>
          <w:rFonts w:asciiTheme="majorBidi" w:hAnsiTheme="majorBidi" w:cstheme="majorBidi"/>
          <w:b/>
          <w:bCs/>
          <w:sz w:val="26"/>
          <w:szCs w:val="26"/>
          <w:rtl/>
        </w:rPr>
        <w:t xml:space="preserve"> ، </w:t>
      </w:r>
      <w:r>
        <w:rPr>
          <w:rFonts w:asciiTheme="majorBidi" w:hAnsiTheme="majorBidi" w:cstheme="majorBidi" w:hint="cs"/>
          <w:b/>
          <w:bCs/>
          <w:sz w:val="26"/>
          <w:szCs w:val="26"/>
          <w:rtl/>
        </w:rPr>
        <w:t>في المقابل لذلك هناك بعض الدراسات الأجنبية القليلة أيضا التي تناولت هذا الموضوع بشكل عملي ومن أهمها الدراسات التالية :</w:t>
      </w:r>
      <w:r w:rsidRPr="00D129D6">
        <w:rPr>
          <w:rFonts w:asciiTheme="majorBidi" w:hAnsiTheme="majorBidi" w:cstheme="majorBidi"/>
          <w:b/>
          <w:bCs/>
          <w:sz w:val="26"/>
          <w:szCs w:val="26"/>
          <w:rtl/>
        </w:rPr>
        <w:t>.</w:t>
      </w:r>
    </w:p>
    <w:p w:rsidR="00994670" w:rsidRPr="00F90BDC" w:rsidRDefault="00994670" w:rsidP="00994670">
      <w:pPr>
        <w:pStyle w:val="a"/>
        <w:numPr>
          <w:ilvl w:val="0"/>
          <w:numId w:val="9"/>
        </w:numPr>
        <w:bidi w:val="0"/>
        <w:ind w:left="426"/>
      </w:pPr>
      <w:r w:rsidRPr="00F90BDC">
        <w:lastRenderedPageBreak/>
        <w:t>Ruth Gallegos Samuels, Henry Griffy. Evaluating Open Source</w:t>
      </w:r>
      <w:r>
        <w:t xml:space="preserve"> </w:t>
      </w:r>
      <w:proofErr w:type="gramStart"/>
      <w:r w:rsidRPr="00F90BDC">
        <w:t xml:space="preserve">Software </w:t>
      </w:r>
      <w:r>
        <w:t xml:space="preserve"> </w:t>
      </w:r>
      <w:r w:rsidRPr="00F90BDC">
        <w:t>for</w:t>
      </w:r>
      <w:proofErr w:type="gramEnd"/>
      <w:r w:rsidRPr="00F90BDC">
        <w:t xml:space="preserve"> Use in Library Initiatives: A Case Study Involving Electronic Publishing</w:t>
      </w:r>
      <w:r>
        <w:t>(</w:t>
      </w:r>
      <w:r>
        <w:rPr>
          <w:rStyle w:val="a6"/>
          <w:rFonts w:cs="Minion-BoldCondensed"/>
          <w:b w:val="0"/>
          <w:bCs w:val="0"/>
        </w:rPr>
        <w:footnoteReference w:id="6"/>
      </w:r>
      <w:r>
        <w:t>)</w:t>
      </w:r>
      <w:r w:rsidRPr="00F90BDC">
        <w:t>.</w:t>
      </w:r>
    </w:p>
    <w:p w:rsidR="00994670" w:rsidRPr="00603604" w:rsidRDefault="00994670" w:rsidP="00994670">
      <w:pPr>
        <w:pStyle w:val="a"/>
        <w:numPr>
          <w:ilvl w:val="0"/>
          <w:numId w:val="10"/>
        </w:numPr>
        <w:spacing w:before="120" w:after="120"/>
        <w:rPr>
          <w:rFonts w:asciiTheme="majorBidi" w:hAnsiTheme="majorBidi" w:cstheme="majorBidi"/>
        </w:rPr>
      </w:pPr>
      <w:r w:rsidRPr="00603604">
        <w:rPr>
          <w:rFonts w:asciiTheme="majorBidi" w:hAnsiTheme="majorBidi" w:cstheme="majorBidi" w:hint="cs"/>
          <w:rtl/>
        </w:rPr>
        <w:t xml:space="preserve">هذه المقالة تناقش أفضل الممارسات لتقييم برامج المصدر المفتوح للاستخدام بواسطة مشاريع </w:t>
      </w:r>
      <w:proofErr w:type="gramStart"/>
      <w:r w:rsidRPr="00603604">
        <w:rPr>
          <w:rFonts w:asciiTheme="majorBidi" w:hAnsiTheme="majorBidi" w:cstheme="majorBidi" w:hint="cs"/>
          <w:rtl/>
        </w:rPr>
        <w:t>المكتبات ،</w:t>
      </w:r>
      <w:proofErr w:type="gramEnd"/>
      <w:r w:rsidRPr="00603604">
        <w:rPr>
          <w:rFonts w:asciiTheme="majorBidi" w:hAnsiTheme="majorBidi" w:cstheme="majorBidi" w:hint="cs"/>
          <w:rtl/>
        </w:rPr>
        <w:t xml:space="preserve"> اعتمادا على خبرة المؤلف في تقييم طرق النشر الالكتروني . وهو يعرض في البداية نظرة عامة مختصرة عن أدب الموضوع ويؤكد على الاحتياج إلى تقييم نظم المصدر المفتوح بدقة ، كما يصف العملية التي يمكن إن تستخدم للقيام بتقييم مقارن بين اثنين من نظم النشر الالكتروني مفتوحة المصدر ، مع إلقاء الضوء على بعض أساليب المقارنة غير متاحة في الدراسات الأخرى. </w:t>
      </w:r>
    </w:p>
    <w:p w:rsidR="00994670" w:rsidRPr="00D749CD" w:rsidRDefault="00994670" w:rsidP="00994670">
      <w:pPr>
        <w:pStyle w:val="a"/>
        <w:numPr>
          <w:ilvl w:val="0"/>
          <w:numId w:val="9"/>
        </w:numPr>
        <w:bidi w:val="0"/>
        <w:ind w:left="426"/>
      </w:pPr>
      <w:r w:rsidRPr="00603604">
        <w:rPr>
          <w:rFonts w:asciiTheme="majorBidi" w:hAnsiTheme="majorBidi" w:cstheme="majorBidi"/>
        </w:rPr>
        <w:t>Jean-Gabriel Bankier and Courtney Smith.</w:t>
      </w:r>
      <w:r w:rsidRPr="00D749CD">
        <w:t xml:space="preserve"> Establishing Library Publishing: Best Practices for Creating Successful Journal </w:t>
      </w:r>
      <w:proofErr w:type="gramStart"/>
      <w:r w:rsidRPr="00D749CD">
        <w:t>Editors</w:t>
      </w:r>
      <w:r>
        <w:t>(</w:t>
      </w:r>
      <w:proofErr w:type="gramEnd"/>
      <w:r>
        <w:rPr>
          <w:rStyle w:val="a6"/>
          <w:rFonts w:ascii="TimesNewRomanPS-BoldMT" w:hAnsi="TimesNewRomanPS-BoldMT" w:cs="TimesNewRomanPS-BoldMT"/>
          <w:b w:val="0"/>
          <w:bCs w:val="0"/>
          <w:sz w:val="28"/>
          <w:szCs w:val="28"/>
        </w:rPr>
        <w:footnoteReference w:id="7"/>
      </w:r>
      <w:r>
        <w:t>).</w:t>
      </w:r>
    </w:p>
    <w:p w:rsidR="00994670" w:rsidRPr="00603604" w:rsidRDefault="00994670" w:rsidP="00994670">
      <w:pPr>
        <w:pStyle w:val="a"/>
        <w:numPr>
          <w:ilvl w:val="0"/>
          <w:numId w:val="10"/>
        </w:numPr>
        <w:spacing w:before="120" w:after="120"/>
        <w:rPr>
          <w:rFonts w:asciiTheme="majorBidi" w:hAnsiTheme="majorBidi" w:cstheme="majorBidi"/>
        </w:rPr>
      </w:pPr>
      <w:r w:rsidRPr="00603604">
        <w:rPr>
          <w:rFonts w:asciiTheme="majorBidi" w:hAnsiTheme="majorBidi" w:cstheme="majorBidi" w:hint="cs"/>
          <w:rtl/>
        </w:rPr>
        <w:t>هذه الدراسة قامت بعرض نتائج لقاءات شخصية مع أمناء مكتبات ومحررين الذي حاليا قاموا بنشر دوريات من خلال نظم إدارة المحتوى الرقمي ، وتذكر الدراسة أن الدروس والاتجاهات التي تم تحديدها يمكن أن تخدم كخارطة طريق لكل أمناء المكتبات الذين يبحثون عن توفير خدمات نشر ناجحة لأعضاء هيئة التدريس ، وتوصى الدراسة بأن أمناء المكتبات يجب أن يستثمروا الوقت والجهد فى تطوير نظم نشر الكترونية تخدم أعضاء هيئة التدريس.</w:t>
      </w:r>
    </w:p>
    <w:p w:rsidR="00994670" w:rsidRDefault="00994670" w:rsidP="00994670">
      <w:pPr>
        <w:pStyle w:val="a"/>
        <w:numPr>
          <w:ilvl w:val="0"/>
          <w:numId w:val="9"/>
        </w:numPr>
        <w:bidi w:val="0"/>
        <w:ind w:left="426"/>
      </w:pPr>
      <w:r w:rsidRPr="000A367F">
        <w:t>Ingrid Cutler.</w:t>
      </w:r>
      <w:r>
        <w:t xml:space="preserve"> Creating a Library Service for Scholarly open Access Journal (</w:t>
      </w:r>
      <w:r>
        <w:rPr>
          <w:rStyle w:val="a6"/>
          <w:rFonts w:asciiTheme="majorBidi" w:hAnsiTheme="majorBidi" w:cstheme="majorBidi"/>
          <w:b w:val="0"/>
          <w:bCs w:val="0"/>
        </w:rPr>
        <w:footnoteReference w:id="8"/>
      </w:r>
      <w:r>
        <w:t>).</w:t>
      </w:r>
    </w:p>
    <w:p w:rsidR="00994670" w:rsidRPr="00603604" w:rsidRDefault="00994670" w:rsidP="00994670">
      <w:pPr>
        <w:pStyle w:val="a"/>
        <w:numPr>
          <w:ilvl w:val="0"/>
          <w:numId w:val="10"/>
        </w:numPr>
        <w:spacing w:before="120" w:after="120"/>
        <w:rPr>
          <w:rFonts w:asciiTheme="majorBidi" w:hAnsiTheme="majorBidi" w:cstheme="majorBidi"/>
          <w:rtl/>
        </w:rPr>
      </w:pPr>
      <w:r w:rsidRPr="00603604">
        <w:rPr>
          <w:rFonts w:asciiTheme="majorBidi" w:hAnsiTheme="majorBidi" w:cstheme="majorBidi" w:hint="cs"/>
          <w:rtl/>
        </w:rPr>
        <w:t xml:space="preserve">هذا البحث يركز على خبرة الباحث التي تم اكتسابها من خدمة توفير دوريات الإتاحة الحرة الأكاديمية في مكتبة جامعة </w:t>
      </w:r>
      <w:r w:rsidRPr="00603604">
        <w:rPr>
          <w:rFonts w:asciiTheme="majorBidi" w:hAnsiTheme="majorBidi" w:cstheme="majorBidi"/>
        </w:rPr>
        <w:t>Bergen</w:t>
      </w:r>
      <w:r w:rsidRPr="00603604">
        <w:rPr>
          <w:rFonts w:asciiTheme="majorBidi" w:hAnsiTheme="majorBidi" w:cstheme="majorBidi" w:hint="cs"/>
          <w:rtl/>
        </w:rPr>
        <w:t xml:space="preserve"> ، وتحاول الدراسة أن تلقى الضوء على التحديات المتصلة بإنشاء هذه الخدمة ، وعلى معرفة مدى الدور الذي يمكن أن تعرضه المكتبات لعرض هذا النوع من خدمات النشر ، وما إذا كانت المكتبات الأكاديمية يجب أن تعمل كناشرين للدوريات الأكاديمية.</w:t>
      </w:r>
    </w:p>
    <w:p w:rsidR="00994670" w:rsidRDefault="00994670" w:rsidP="00994670">
      <w:pPr>
        <w:pStyle w:val="a"/>
        <w:numPr>
          <w:ilvl w:val="0"/>
          <w:numId w:val="9"/>
        </w:numPr>
        <w:bidi w:val="0"/>
        <w:ind w:left="426"/>
      </w:pPr>
      <w:r w:rsidRPr="00F8359C">
        <w:lastRenderedPageBreak/>
        <w:t>Adrian K. Ho. Library as Open Access Publisher: An Overview</w:t>
      </w:r>
      <w:r>
        <w:t xml:space="preserve"> </w:t>
      </w:r>
      <w:r w:rsidRPr="00F8359C">
        <w:t xml:space="preserve">for Technical Service </w:t>
      </w:r>
      <w:proofErr w:type="gramStart"/>
      <w:r w:rsidRPr="00F8359C">
        <w:t>Librarians</w:t>
      </w:r>
      <w:r>
        <w:t>(</w:t>
      </w:r>
      <w:proofErr w:type="gramEnd"/>
      <w:r>
        <w:rPr>
          <w:rStyle w:val="a6"/>
          <w:rFonts w:asciiTheme="majorBidi" w:hAnsiTheme="majorBidi" w:cstheme="majorBidi"/>
          <w:b w:val="0"/>
          <w:bCs w:val="0"/>
        </w:rPr>
        <w:footnoteReference w:id="9"/>
      </w:r>
      <w:r>
        <w:t>).</w:t>
      </w:r>
    </w:p>
    <w:p w:rsidR="00994670" w:rsidRPr="00603604" w:rsidRDefault="00994670" w:rsidP="00994670">
      <w:pPr>
        <w:pStyle w:val="a"/>
        <w:numPr>
          <w:ilvl w:val="0"/>
          <w:numId w:val="10"/>
        </w:numPr>
        <w:spacing w:before="120" w:after="120"/>
        <w:rPr>
          <w:rFonts w:asciiTheme="majorBidi" w:hAnsiTheme="majorBidi" w:cstheme="majorBidi"/>
        </w:rPr>
      </w:pPr>
      <w:r w:rsidRPr="00603604">
        <w:rPr>
          <w:rFonts w:asciiTheme="majorBidi" w:hAnsiTheme="majorBidi" w:cstheme="majorBidi" w:hint="cs"/>
          <w:rtl/>
        </w:rPr>
        <w:t xml:space="preserve">هذه الدراسة الميدانية تحاول التحقق من معرفة مدى الدور الذي يمكن أن تلعبه المكتبات الأكاديمية لنشر الدوريات الالكترونية ، وقد انتهت الدراسة بأن هناك اتجاه متنامي خلال مكتبات الدراسة لتوفير خدمات نشر من أجل الدعم المباشر للإتاحة الحرة للاتصال العلمي ، وأن الاهتمام بخدمات النشر هذه يتنوع ويختلف وفقاً لحجم المؤسسة. </w:t>
      </w:r>
    </w:p>
    <w:p w:rsidR="00994670" w:rsidRDefault="00994670" w:rsidP="00994670">
      <w:pPr>
        <w:pStyle w:val="a"/>
        <w:numPr>
          <w:ilvl w:val="0"/>
          <w:numId w:val="9"/>
        </w:numPr>
        <w:bidi w:val="0"/>
        <w:ind w:left="426"/>
      </w:pPr>
      <w:r w:rsidRPr="004A03BF">
        <w:t>John Willinsky. Open Journal Systems</w:t>
      </w:r>
      <w:r>
        <w:t xml:space="preserve"> </w:t>
      </w:r>
      <w:r w:rsidRPr="004A03BF">
        <w:t>An example of open source software for</w:t>
      </w:r>
      <w:r>
        <w:t xml:space="preserve"> </w:t>
      </w:r>
      <w:r w:rsidRPr="004A03BF">
        <w:t xml:space="preserve">journal management and </w:t>
      </w:r>
      <w:proofErr w:type="gramStart"/>
      <w:r w:rsidRPr="004A03BF">
        <w:t>publishing</w:t>
      </w:r>
      <w:r>
        <w:t>(</w:t>
      </w:r>
      <w:proofErr w:type="gramEnd"/>
      <w:r>
        <w:rPr>
          <w:rStyle w:val="a6"/>
          <w:rFonts w:asciiTheme="majorBidi" w:hAnsiTheme="majorBidi" w:cstheme="majorBidi"/>
          <w:b w:val="0"/>
          <w:bCs w:val="0"/>
        </w:rPr>
        <w:footnoteReference w:id="10"/>
      </w:r>
      <w:r>
        <w:t>).</w:t>
      </w:r>
    </w:p>
    <w:p w:rsidR="00994670" w:rsidRPr="00603604" w:rsidRDefault="00994670" w:rsidP="00994670">
      <w:pPr>
        <w:pStyle w:val="a"/>
        <w:numPr>
          <w:ilvl w:val="0"/>
          <w:numId w:val="10"/>
        </w:numPr>
        <w:spacing w:before="120" w:after="120"/>
        <w:rPr>
          <w:rFonts w:asciiTheme="majorBidi" w:hAnsiTheme="majorBidi" w:cstheme="majorBidi"/>
          <w:rtl/>
        </w:rPr>
      </w:pPr>
      <w:r w:rsidRPr="00603604">
        <w:rPr>
          <w:rFonts w:asciiTheme="majorBidi" w:hAnsiTheme="majorBidi" w:cstheme="majorBidi" w:hint="cs"/>
          <w:rtl/>
        </w:rPr>
        <w:t xml:space="preserve">هذه الدراسة توضح تاريخ وتطوير وملامح نظم إدارة الدوريات الإلكترونية ، مع إلقاء الضوء بشكل خاص على خصائص ومميزات نظام </w:t>
      </w:r>
      <w:r w:rsidRPr="00603604">
        <w:rPr>
          <w:rFonts w:asciiTheme="majorBidi" w:hAnsiTheme="majorBidi" w:cstheme="majorBidi"/>
        </w:rPr>
        <w:t>OJS</w:t>
      </w:r>
      <w:r w:rsidRPr="00603604">
        <w:rPr>
          <w:rFonts w:asciiTheme="majorBidi" w:hAnsiTheme="majorBidi" w:cstheme="majorBidi" w:hint="cs"/>
          <w:rtl/>
        </w:rPr>
        <w:t xml:space="preserve"> لإدارة الدوريات الإلكترونية من خلال الخبرة العملية لاستخدام هذا البرنامج بالإضافة إلى بعض نتائج الأبحاث المبكرة عنه ، وقد أنتهت الدراسة أن نظام </w:t>
      </w:r>
      <w:r w:rsidRPr="00603604">
        <w:rPr>
          <w:rFonts w:asciiTheme="majorBidi" w:hAnsiTheme="majorBidi" w:cstheme="majorBidi"/>
        </w:rPr>
        <w:t>OJS</w:t>
      </w:r>
      <w:r w:rsidRPr="00603604">
        <w:rPr>
          <w:rFonts w:asciiTheme="majorBidi" w:hAnsiTheme="majorBidi" w:cstheme="majorBidi" w:hint="cs"/>
          <w:rtl/>
        </w:rPr>
        <w:t xml:space="preserve"> هو نظام مصدر مفتوح لإدارة ونشر الدوريات الأكاديمية على الخط المباشر والذي يمكن أن يقلل تكاليف النشر مقارنة بعمليات النشر المطبوعة أو التقليدية الأخرى.</w:t>
      </w:r>
    </w:p>
    <w:p w:rsidR="00994670" w:rsidRDefault="00994670" w:rsidP="00994670">
      <w:pPr>
        <w:pStyle w:val="a"/>
        <w:numPr>
          <w:ilvl w:val="0"/>
          <w:numId w:val="9"/>
        </w:numPr>
        <w:bidi w:val="0"/>
        <w:ind w:left="426"/>
      </w:pPr>
      <w:r w:rsidRPr="00312293">
        <w:t>Sal Muthayan. Open Access Research and the Public Domain in South African Universities</w:t>
      </w:r>
      <w:r>
        <w:t xml:space="preserve"> </w:t>
      </w:r>
      <w:r w:rsidRPr="00312293">
        <w:t>The Public Knowledge Project’s Open Journal Systems</w:t>
      </w:r>
      <w:r>
        <w:t>(</w:t>
      </w:r>
      <w:r>
        <w:rPr>
          <w:rStyle w:val="a6"/>
          <w:rFonts w:asciiTheme="majorBidi" w:hAnsiTheme="majorBidi" w:cstheme="majorBidi"/>
          <w:b w:val="0"/>
          <w:bCs w:val="0"/>
        </w:rPr>
        <w:footnoteReference w:id="11"/>
      </w:r>
      <w:r>
        <w:t>).</w:t>
      </w:r>
    </w:p>
    <w:p w:rsidR="00994670" w:rsidRPr="00603604" w:rsidRDefault="00994670" w:rsidP="00994670">
      <w:pPr>
        <w:pStyle w:val="a"/>
        <w:numPr>
          <w:ilvl w:val="0"/>
          <w:numId w:val="10"/>
        </w:numPr>
        <w:spacing w:before="120" w:after="120"/>
        <w:rPr>
          <w:rFonts w:asciiTheme="majorBidi" w:hAnsiTheme="majorBidi" w:cstheme="majorBidi"/>
        </w:rPr>
      </w:pPr>
      <w:r w:rsidRPr="00603604">
        <w:rPr>
          <w:rFonts w:asciiTheme="majorBidi" w:hAnsiTheme="majorBidi" w:cstheme="majorBidi" w:hint="cs"/>
          <w:rtl/>
        </w:rPr>
        <w:t xml:space="preserve">هذه الدراسة قام فيها الباحث بدراسة تجريبية خلال ثلاث جامعات في جنوب أفريقيا ، لمحاولة التعرف على مدى تأثير العولمة على إنتاج المعرفة في جامعات جنوب أفريقيا . وما إذا كانت زيادة الإتاحة الحرة إلى الأبحاث الأكاديمية ، والذي يمكن أن تتاح بسهولة خلال التكنولوجيات الجديدة ، قد يحسن قدرة البحث في هذه الجامعات ، ففي هذه الدراسة قام الباحث بدراسة الوضع الحالي لإتاحة الأبحاث في الثلاث جامعات وما إذا كانت نظم نشر الإتاحة الحرة مثل نظم الدوريات الحرة </w:t>
      </w:r>
      <w:r w:rsidRPr="00603604">
        <w:rPr>
          <w:rFonts w:asciiTheme="majorBidi" w:hAnsiTheme="majorBidi" w:cstheme="majorBidi"/>
        </w:rPr>
        <w:t>Open Journal Systems</w:t>
      </w:r>
      <w:r w:rsidRPr="00603604">
        <w:rPr>
          <w:rFonts w:asciiTheme="majorBidi" w:hAnsiTheme="majorBidi" w:cstheme="majorBidi" w:hint="cs"/>
          <w:rtl/>
        </w:rPr>
        <w:t xml:space="preserve"> المطورة بواسطة مشروع المعرفة العامة </w:t>
      </w:r>
      <w:r w:rsidRPr="00603604">
        <w:rPr>
          <w:rFonts w:asciiTheme="majorBidi" w:hAnsiTheme="majorBidi" w:cstheme="majorBidi"/>
        </w:rPr>
        <w:t>Public Knowledge Project</w:t>
      </w:r>
      <w:r w:rsidRPr="00603604">
        <w:rPr>
          <w:rFonts w:asciiTheme="majorBidi" w:hAnsiTheme="majorBidi" w:cstheme="majorBidi" w:hint="cs"/>
          <w:rtl/>
        </w:rPr>
        <w:t xml:space="preserve"> في المكان للمساهمة في بناء قدرة بحثية في جامعات جنوب أفريقيا.</w:t>
      </w:r>
    </w:p>
    <w:p w:rsidR="00994670" w:rsidRPr="007B5EA2" w:rsidRDefault="00994670" w:rsidP="00994670">
      <w:pPr>
        <w:pStyle w:val="a"/>
        <w:numPr>
          <w:ilvl w:val="0"/>
          <w:numId w:val="9"/>
        </w:numPr>
        <w:bidi w:val="0"/>
        <w:ind w:left="426"/>
        <w:rPr>
          <w:rtl/>
        </w:rPr>
      </w:pPr>
      <w:r w:rsidRPr="00B00DBE">
        <w:lastRenderedPageBreak/>
        <w:t>Brian D. Edgar and John Willinsky</w:t>
      </w:r>
      <w:r>
        <w:t>.</w:t>
      </w:r>
      <w:r w:rsidRPr="00B00DBE">
        <w:t xml:space="preserve"> A Survey of the Scholarly Journals Using Open Journal </w:t>
      </w:r>
      <w:proofErr w:type="gramStart"/>
      <w:r w:rsidRPr="00B00DBE">
        <w:t>Systems</w:t>
      </w:r>
      <w:r>
        <w:t>(</w:t>
      </w:r>
      <w:proofErr w:type="gramEnd"/>
      <w:r>
        <w:rPr>
          <w:rStyle w:val="a6"/>
          <w:rFonts w:asciiTheme="majorBidi" w:hAnsiTheme="majorBidi" w:cstheme="majorBidi"/>
          <w:b w:val="0"/>
          <w:bCs w:val="0"/>
        </w:rPr>
        <w:footnoteReference w:id="12"/>
      </w:r>
      <w:r>
        <w:t>).</w:t>
      </w:r>
    </w:p>
    <w:p w:rsidR="00994670" w:rsidRPr="00603604" w:rsidRDefault="00994670" w:rsidP="00994670">
      <w:pPr>
        <w:pStyle w:val="a"/>
        <w:numPr>
          <w:ilvl w:val="0"/>
          <w:numId w:val="10"/>
        </w:numPr>
        <w:spacing w:before="120" w:after="120"/>
        <w:rPr>
          <w:rFonts w:asciiTheme="majorBidi" w:hAnsiTheme="majorBidi" w:cstheme="majorBidi"/>
        </w:rPr>
      </w:pPr>
      <w:r w:rsidRPr="00603604">
        <w:rPr>
          <w:rFonts w:asciiTheme="majorBidi" w:hAnsiTheme="majorBidi" w:cstheme="majorBidi" w:hint="cs"/>
          <w:rtl/>
        </w:rPr>
        <w:t xml:space="preserve">تقوم الدراسة بمسح لحوالي 998 دورية أكاديمية والتي تستخدم نظم الدوريات الحرة </w:t>
      </w:r>
      <w:r w:rsidRPr="00603604">
        <w:rPr>
          <w:rFonts w:asciiTheme="majorBidi" w:hAnsiTheme="majorBidi" w:cstheme="majorBidi"/>
        </w:rPr>
        <w:t>Open Journal Systems (OJS)</w:t>
      </w:r>
      <w:r w:rsidRPr="00603604">
        <w:rPr>
          <w:rFonts w:asciiTheme="majorBidi" w:hAnsiTheme="majorBidi" w:cstheme="majorBidi" w:hint="cs"/>
          <w:rtl/>
        </w:rPr>
        <w:t xml:space="preserve"> لإدارة الدوريات </w:t>
      </w:r>
      <w:proofErr w:type="gramStart"/>
      <w:r w:rsidRPr="00603604">
        <w:rPr>
          <w:rFonts w:asciiTheme="majorBidi" w:hAnsiTheme="majorBidi" w:cstheme="majorBidi" w:hint="cs"/>
          <w:rtl/>
        </w:rPr>
        <w:t>الإلكترونية ،</w:t>
      </w:r>
      <w:proofErr w:type="gramEnd"/>
      <w:r w:rsidRPr="00603604">
        <w:rPr>
          <w:rFonts w:asciiTheme="majorBidi" w:hAnsiTheme="majorBidi" w:cstheme="majorBidi" w:hint="cs"/>
          <w:rtl/>
        </w:rPr>
        <w:t xml:space="preserve"> من أجل التقاط خصائص الفئة الحديثة لدوريات الإتاحة الحرة للناشرين الأكاديميين . المسح أيضا يوثق الدرجة التي عندها يمكن أن يغير برنامج المصدر المفتوح مجال </w:t>
      </w:r>
      <w:proofErr w:type="gramStart"/>
      <w:r w:rsidRPr="00603604">
        <w:rPr>
          <w:rFonts w:asciiTheme="majorBidi" w:hAnsiTheme="majorBidi" w:cstheme="majorBidi" w:hint="cs"/>
          <w:rtl/>
        </w:rPr>
        <w:t>الاتصال ،</w:t>
      </w:r>
      <w:proofErr w:type="gramEnd"/>
      <w:r w:rsidRPr="00603604">
        <w:rPr>
          <w:rFonts w:asciiTheme="majorBidi" w:hAnsiTheme="majorBidi" w:cstheme="majorBidi" w:hint="cs"/>
          <w:rtl/>
        </w:rPr>
        <w:t xml:space="preserve"> وانتهت الدراسة أن  نظام </w:t>
      </w:r>
      <w:r w:rsidRPr="00603604">
        <w:rPr>
          <w:rFonts w:asciiTheme="majorBidi" w:hAnsiTheme="majorBidi" w:cstheme="majorBidi"/>
        </w:rPr>
        <w:t>OJS</w:t>
      </w:r>
      <w:r w:rsidRPr="00603604">
        <w:rPr>
          <w:rFonts w:asciiTheme="majorBidi" w:hAnsiTheme="majorBidi" w:cstheme="majorBidi" w:hint="cs"/>
          <w:rtl/>
        </w:rPr>
        <w:t xml:space="preserve"> خلق طريق ثالث محدد لتعظيم الإتاحة إلى الأبحاث العلمية ، وكبديل لمجتمع الاتصال التقليدي وطرق  النشر التجارية.</w:t>
      </w:r>
    </w:p>
    <w:p w:rsidR="00994670" w:rsidRPr="00FF4BEE" w:rsidRDefault="00994670" w:rsidP="00994670">
      <w:pPr>
        <w:spacing w:before="120" w:after="120" w:line="360" w:lineRule="auto"/>
        <w:contextualSpacing/>
        <w:rPr>
          <w:rFonts w:asciiTheme="majorBidi" w:hAnsiTheme="majorBidi" w:cs="PT Bold Heading"/>
          <w:b/>
          <w:bCs/>
          <w:sz w:val="30"/>
          <w:szCs w:val="30"/>
        </w:rPr>
      </w:pPr>
      <w:r w:rsidRPr="00FF4BEE">
        <w:rPr>
          <w:rFonts w:asciiTheme="majorBidi" w:hAnsiTheme="majorBidi" w:cs="PT Bold Heading" w:hint="cs"/>
          <w:b/>
          <w:bCs/>
          <w:sz w:val="30"/>
          <w:szCs w:val="30"/>
          <w:rtl/>
        </w:rPr>
        <w:t>2/6.</w:t>
      </w:r>
      <w:proofErr w:type="gramStart"/>
      <w:r w:rsidRPr="00FF4BEE">
        <w:rPr>
          <w:rFonts w:asciiTheme="majorBidi" w:hAnsiTheme="majorBidi" w:cs="PT Bold Heading" w:hint="cs"/>
          <w:b/>
          <w:bCs/>
          <w:sz w:val="30"/>
          <w:szCs w:val="30"/>
          <w:rtl/>
        </w:rPr>
        <w:t>مصطلحات</w:t>
      </w:r>
      <w:proofErr w:type="gramEnd"/>
      <w:r w:rsidRPr="00FF4BEE">
        <w:rPr>
          <w:rFonts w:asciiTheme="majorBidi" w:hAnsiTheme="majorBidi" w:cs="PT Bold Heading" w:hint="cs"/>
          <w:b/>
          <w:bCs/>
          <w:sz w:val="30"/>
          <w:szCs w:val="30"/>
          <w:rtl/>
        </w:rPr>
        <w:t xml:space="preserve"> الدراسة</w:t>
      </w:r>
    </w:p>
    <w:p w:rsidR="00994670" w:rsidRDefault="00994670" w:rsidP="00994670">
      <w:pPr>
        <w:pStyle w:val="a"/>
        <w:numPr>
          <w:ilvl w:val="0"/>
          <w:numId w:val="6"/>
        </w:numPr>
        <w:spacing w:before="120" w:beforeAutospacing="0" w:after="120" w:afterAutospacing="0"/>
        <w:rPr>
          <w:rFonts w:asciiTheme="majorBidi" w:hAnsiTheme="majorBidi" w:cstheme="majorBidi"/>
        </w:rPr>
      </w:pPr>
      <w:r w:rsidRPr="00247C36">
        <w:rPr>
          <w:rFonts w:asciiTheme="majorBidi" w:hAnsiTheme="majorBidi" w:hint="cs"/>
          <w:rtl/>
        </w:rPr>
        <w:t>الإتاحة الحرة</w:t>
      </w:r>
      <w:r w:rsidRPr="00247C36">
        <w:rPr>
          <w:rFonts w:asciiTheme="majorBidi" w:hAnsiTheme="majorBidi" w:cstheme="majorBidi" w:hint="cs"/>
          <w:rtl/>
        </w:rPr>
        <w:t xml:space="preserve"> </w:t>
      </w:r>
      <w:r w:rsidRPr="00247C36">
        <w:rPr>
          <w:rFonts w:asciiTheme="majorBidi" w:hAnsiTheme="majorBidi" w:cstheme="majorBidi"/>
        </w:rPr>
        <w:t>Open Acces</w:t>
      </w:r>
      <w:r w:rsidRPr="00247C36">
        <w:rPr>
          <w:rFonts w:asciiTheme="majorBidi" w:hAnsiTheme="majorBidi"/>
        </w:rPr>
        <w:t>s</w:t>
      </w:r>
      <w:r w:rsidRPr="00247C36">
        <w:rPr>
          <w:rFonts w:asciiTheme="majorBidi" w:hAnsiTheme="majorBidi" w:hint="cs"/>
          <w:rtl/>
        </w:rPr>
        <w:t xml:space="preserve"> : إتاحة </w:t>
      </w:r>
      <w:r w:rsidRPr="00247C36">
        <w:rPr>
          <w:rFonts w:hint="cs"/>
          <w:rtl/>
        </w:rPr>
        <w:t>المقالات بالمجان على الإنترنت والسماح لأي مستخدم بقراءة وتحميل ونسخ وتوزيع وطبع وبحث وربط إلى النصوص الكاملة لهذ</w:t>
      </w:r>
      <w:proofErr w:type="gramStart"/>
      <w:r w:rsidRPr="00247C36">
        <w:rPr>
          <w:rFonts w:hint="cs"/>
          <w:rtl/>
        </w:rPr>
        <w:t>ه ا</w:t>
      </w:r>
      <w:proofErr w:type="gramEnd"/>
      <w:r w:rsidRPr="00247C36">
        <w:rPr>
          <w:rFonts w:hint="cs"/>
          <w:rtl/>
        </w:rPr>
        <w:t>لمقالات وزحفها من أجل تكشيفها ونقلها كبيانات إلى البرامج أو استخدامها لأي غرضاً قانونياً آخر بدون أي عوائق مالية أو قانونية أو فنية غير تلك المتصلة بالحصول على إتاحة إلى الإنترنت نفسها ، والقيد الوحيد على إعادة الإنتاج والتوزيع والدور الوحيد لحق الطبع في هذا المجال يتمثل في إعطاء المؤلفين تحكماً على سلامة أعمالهم والحق في أن يتم الاعتراف والإستشهاد بهم</w:t>
      </w:r>
      <w:r w:rsidRPr="00247C36">
        <w:rPr>
          <w:rFonts w:asciiTheme="majorBidi" w:hAnsiTheme="majorBidi" w:cstheme="majorBidi" w:hint="cs"/>
          <w:rtl/>
        </w:rPr>
        <w:t>.</w:t>
      </w:r>
      <w:r w:rsidRPr="00247C36">
        <w:rPr>
          <w:rFonts w:asciiTheme="majorBidi" w:hAnsiTheme="majorBidi" w:hint="cs"/>
          <w:rtl/>
        </w:rPr>
        <w:t xml:space="preserve"> </w:t>
      </w:r>
      <w:r w:rsidRPr="00247C36">
        <w:rPr>
          <w:rFonts w:hint="cs"/>
          <w:rtl/>
        </w:rPr>
        <w:t>وهناك طريقين أساسيين لتوصيل الإتاحة الحرة إلى مقالات الأبحاث الأكاديمية وهما:- دوريات الإتاحة الحرة التي يطلق عليها ( الطريق الذهبي للإتاحة الحرة ) ، والحفظ الذاتي للأبحاث والذي يطلق عليه ( الطريق الأخضر للإتاحة الحرة</w:t>
      </w:r>
      <w:r w:rsidRPr="00247C36">
        <w:rPr>
          <w:rFonts w:hint="cs"/>
          <w:sz w:val="28"/>
          <w:szCs w:val="28"/>
          <w:rtl/>
        </w:rPr>
        <w:t xml:space="preserve"> </w:t>
      </w:r>
      <w:r w:rsidRPr="00247C36">
        <w:rPr>
          <w:rFonts w:hint="cs"/>
          <w:rtl/>
        </w:rPr>
        <w:t xml:space="preserve">) </w:t>
      </w:r>
      <w:r>
        <w:rPr>
          <w:rFonts w:hint="cs"/>
          <w:rtl/>
        </w:rPr>
        <w:t>(</w:t>
      </w:r>
      <w:r w:rsidRPr="00247C36">
        <w:rPr>
          <w:rStyle w:val="a6"/>
          <w:b w:val="0"/>
          <w:bCs w:val="0"/>
          <w:rtl/>
        </w:rPr>
        <w:footnoteReference w:id="13"/>
      </w:r>
      <w:r w:rsidRPr="00247C36">
        <w:rPr>
          <w:rFonts w:asciiTheme="majorBidi" w:hAnsiTheme="majorBidi" w:cstheme="majorBidi" w:hint="cs"/>
          <w:rtl/>
        </w:rPr>
        <w:t>).</w:t>
      </w:r>
    </w:p>
    <w:p w:rsidR="00994670" w:rsidRPr="00A26873" w:rsidRDefault="00994670" w:rsidP="00994670">
      <w:pPr>
        <w:pStyle w:val="a"/>
        <w:numPr>
          <w:ilvl w:val="0"/>
          <w:numId w:val="6"/>
        </w:numPr>
        <w:spacing w:before="120" w:beforeAutospacing="0" w:after="120" w:afterAutospacing="0"/>
        <w:rPr>
          <w:rFonts w:asciiTheme="majorBidi" w:hAnsiTheme="majorBidi" w:cstheme="majorBidi"/>
        </w:rPr>
      </w:pPr>
      <w:r>
        <w:rPr>
          <w:rFonts w:hint="cs"/>
          <w:rtl/>
          <w:lang w:bidi="ar-EG"/>
        </w:rPr>
        <w:t>الأرشفة الذاتية</w:t>
      </w:r>
      <w:r w:rsidRPr="00461A07">
        <w:rPr>
          <w:rFonts w:hint="cs"/>
          <w:rtl/>
          <w:lang w:bidi="ar-EG"/>
        </w:rPr>
        <w:t xml:space="preserve"> </w:t>
      </w:r>
      <w:r w:rsidRPr="00461A07">
        <w:rPr>
          <w:rFonts w:asciiTheme="majorBidi" w:hAnsiTheme="majorBidi" w:cstheme="majorBidi"/>
          <w:lang w:bidi="ar-EG"/>
        </w:rPr>
        <w:t>Self-Archiving</w:t>
      </w:r>
      <w:r>
        <w:rPr>
          <w:rFonts w:asciiTheme="majorBidi" w:hAnsiTheme="majorBidi" w:hint="cs"/>
          <w:rtl/>
        </w:rPr>
        <w:t xml:space="preserve"> </w:t>
      </w:r>
      <w:r w:rsidRPr="00461A07">
        <w:rPr>
          <w:rFonts w:asciiTheme="majorBidi" w:hAnsiTheme="majorBidi" w:hint="cs"/>
          <w:rtl/>
        </w:rPr>
        <w:t xml:space="preserve">: </w:t>
      </w:r>
      <w:r w:rsidRPr="00461A07">
        <w:rPr>
          <w:rFonts w:hint="cs"/>
          <w:rtl/>
          <w:lang w:bidi="ar-EG"/>
        </w:rPr>
        <w:t xml:space="preserve">إيداع وثيقة رقمية في موقع ويب متاح للجمهور العام وبشكل مفضل في مستودع مسودات الأبحاث </w:t>
      </w:r>
      <w:r w:rsidRPr="00461A07">
        <w:rPr>
          <w:rFonts w:hint="cs"/>
          <w:rtl/>
        </w:rPr>
        <w:t>المحكمة وغير المحكمة</w:t>
      </w:r>
      <w:r w:rsidRPr="00461A07">
        <w:rPr>
          <w:rFonts w:hint="cs"/>
          <w:rtl/>
          <w:lang w:bidi="ar-EG"/>
        </w:rPr>
        <w:t xml:space="preserve"> المتوافق مع مبادرة الأرشيفات الحرة </w:t>
      </w:r>
      <w:r w:rsidRPr="00461A07">
        <w:rPr>
          <w:rFonts w:hint="cs"/>
          <w:rtl/>
        </w:rPr>
        <w:t>(</w:t>
      </w:r>
      <w:r>
        <w:rPr>
          <w:rStyle w:val="a6"/>
          <w:b w:val="0"/>
          <w:bCs w:val="0"/>
          <w:rtl/>
        </w:rPr>
        <w:footnoteReference w:id="14"/>
      </w:r>
      <w:r w:rsidRPr="00461A07">
        <w:rPr>
          <w:rFonts w:hint="cs"/>
          <w:rtl/>
        </w:rPr>
        <w:t>)</w:t>
      </w:r>
      <w:r>
        <w:rPr>
          <w:rFonts w:asciiTheme="majorBidi" w:hAnsiTheme="majorBidi" w:cstheme="majorBidi" w:hint="cs"/>
          <w:rtl/>
        </w:rPr>
        <w:t>.</w:t>
      </w:r>
    </w:p>
    <w:p w:rsidR="00994670" w:rsidRDefault="00994670" w:rsidP="00994670">
      <w:pPr>
        <w:pStyle w:val="a"/>
        <w:numPr>
          <w:ilvl w:val="0"/>
          <w:numId w:val="6"/>
        </w:numPr>
        <w:spacing w:before="120" w:beforeAutospacing="0" w:after="120" w:afterAutospacing="0"/>
      </w:pPr>
      <w:r>
        <w:rPr>
          <w:rFonts w:hint="cs"/>
          <w:rtl/>
        </w:rPr>
        <w:t xml:space="preserve">مبادرة الأرشيفات الحرة </w:t>
      </w:r>
      <w:r>
        <w:t>Open Archives initiative</w:t>
      </w:r>
      <w:r>
        <w:rPr>
          <w:rFonts w:hint="cs"/>
          <w:rtl/>
        </w:rPr>
        <w:t xml:space="preserve"> : مبادرة لتطوير وترقية معايير التداخل والتي تهدف إلى تسهيل النشر الفعال للمحتوى ، ومن أهم انجازاتها تطوير بروتوكول مبادرة الأرشيفات الحرة لجني الميتاداتا </w:t>
      </w:r>
      <w:r w:rsidRPr="004F3A90">
        <w:rPr>
          <w:rFonts w:asciiTheme="majorBidi" w:hAnsiTheme="majorBidi"/>
        </w:rPr>
        <w:t>OAI Protocol for Metadata Harvesting (OAI-</w:t>
      </w:r>
      <w:r w:rsidRPr="004F3A90">
        <w:rPr>
          <w:rFonts w:asciiTheme="majorBidi" w:hAnsiTheme="majorBidi"/>
        </w:rPr>
        <w:lastRenderedPageBreak/>
        <w:t>PMH)</w:t>
      </w:r>
      <w:r>
        <w:rPr>
          <w:rFonts w:hint="cs"/>
          <w:rtl/>
        </w:rPr>
        <w:t>، والذي يمكن المستودعات من كشف الميتاداتا التي تصف محتوياتها لموفري الخدمات الذين يحصدون الميتاداتا في مستودعات ضخمة ، يهدف هذا البروتوكول بالتالي إلى كشف الأعمال المودعة في المستودعات إلى أوسع جمهور ممكن ولضمان تداخل المستودعات</w:t>
      </w:r>
      <w:r>
        <w:rPr>
          <w:rFonts w:hint="cs"/>
          <w:rtl/>
          <w:lang w:bidi="ar-EG"/>
        </w:rPr>
        <w:t>(</w:t>
      </w:r>
      <w:r>
        <w:rPr>
          <w:rStyle w:val="a6"/>
          <w:rtl/>
          <w:lang w:bidi="ar-EG"/>
        </w:rPr>
        <w:footnoteReference w:id="15"/>
      </w:r>
      <w:r>
        <w:rPr>
          <w:rFonts w:hint="cs"/>
          <w:rtl/>
          <w:lang w:bidi="ar-EG"/>
        </w:rPr>
        <w:t>)</w:t>
      </w:r>
      <w:r>
        <w:rPr>
          <w:rFonts w:hint="cs"/>
          <w:rtl/>
        </w:rPr>
        <w:t>.</w:t>
      </w:r>
    </w:p>
    <w:p w:rsidR="00994670" w:rsidRDefault="00994670" w:rsidP="00994670">
      <w:pPr>
        <w:pStyle w:val="a"/>
        <w:numPr>
          <w:ilvl w:val="0"/>
          <w:numId w:val="6"/>
        </w:numPr>
        <w:spacing w:before="120" w:beforeAutospacing="0" w:after="120" w:afterAutospacing="0"/>
      </w:pPr>
      <w:r>
        <w:rPr>
          <w:rFonts w:ascii="TimesNewRomanPS-BoldMT" w:hAnsi="TimesNewRomanPS-BoldMT" w:hint="cs"/>
          <w:color w:val="000000"/>
          <w:rtl/>
        </w:rPr>
        <w:t xml:space="preserve">التوافق مع مبادرة الأرشيفات الحرة </w:t>
      </w:r>
      <w:r w:rsidRPr="00E02F9E">
        <w:rPr>
          <w:rFonts w:asciiTheme="majorBidi" w:hAnsiTheme="majorBidi" w:cstheme="majorBidi"/>
        </w:rPr>
        <w:t>OAI-compliant</w:t>
      </w:r>
      <w:r>
        <w:rPr>
          <w:rFonts w:ascii="TimesNewRomanPS-BoldMT" w:hAnsi="TimesNewRomanPS-BoldMT" w:hint="cs"/>
          <w:color w:val="000000"/>
          <w:rtl/>
        </w:rPr>
        <w:t>: المستودع الذي يكون متوافق مع مبادرة الأرشيفات الحرة يكون قابل للتداخل مع محركات البحث وأدوات الاكتشاف المتعددة ، وهذا يسهل على المستخدمين النهائيين بحث واكتشاف المواد في المستودع.</w:t>
      </w:r>
    </w:p>
    <w:p w:rsidR="00994670" w:rsidRDefault="00994670" w:rsidP="00994670">
      <w:pPr>
        <w:pStyle w:val="a"/>
        <w:numPr>
          <w:ilvl w:val="0"/>
          <w:numId w:val="6"/>
        </w:numPr>
        <w:spacing w:before="120" w:beforeAutospacing="0" w:after="120" w:afterAutospacing="0"/>
        <w:rPr>
          <w:rFonts w:asciiTheme="majorBidi" w:hAnsiTheme="majorBidi"/>
        </w:rPr>
      </w:pPr>
      <w:proofErr w:type="gramStart"/>
      <w:r>
        <w:rPr>
          <w:rFonts w:asciiTheme="majorBidi" w:hAnsiTheme="majorBidi" w:hint="cs"/>
          <w:rtl/>
        </w:rPr>
        <w:t>المستودع</w:t>
      </w:r>
      <w:proofErr w:type="gramEnd"/>
      <w:r w:rsidRPr="00D235AD">
        <w:rPr>
          <w:rFonts w:asciiTheme="majorBidi" w:hAnsiTheme="majorBidi"/>
          <w:rtl/>
        </w:rPr>
        <w:t xml:space="preserve"> </w:t>
      </w:r>
      <w:r w:rsidRPr="00D235AD">
        <w:rPr>
          <w:rFonts w:asciiTheme="majorBidi" w:hAnsiTheme="majorBidi" w:hint="cs"/>
          <w:rtl/>
        </w:rPr>
        <w:t>الرقمي</w:t>
      </w:r>
      <w:r>
        <w:rPr>
          <w:rFonts w:asciiTheme="majorBidi" w:hAnsiTheme="majorBidi" w:hint="cs"/>
          <w:rtl/>
        </w:rPr>
        <w:t xml:space="preserve"> </w:t>
      </w:r>
      <w:r w:rsidRPr="008477E6">
        <w:rPr>
          <w:rFonts w:asciiTheme="majorBidi" w:hAnsiTheme="majorBidi" w:cstheme="majorBidi"/>
          <w:color w:val="000000"/>
          <w:sz w:val="24"/>
          <w:szCs w:val="24"/>
        </w:rPr>
        <w:t>Digital Repository</w:t>
      </w:r>
      <w:r>
        <w:rPr>
          <w:rFonts w:asciiTheme="majorBidi" w:hAnsiTheme="majorBidi" w:hint="cs"/>
          <w:rtl/>
        </w:rPr>
        <w:t xml:space="preserve">: </w:t>
      </w:r>
      <w:r w:rsidRPr="00C01864">
        <w:rPr>
          <w:rFonts w:ascii="TimesNewRomanPS-BoldMT" w:hAnsi="TimesNewRomanPS-BoldMT" w:hint="cs"/>
          <w:color w:val="000000"/>
          <w:rtl/>
        </w:rPr>
        <w:t>مؤسسة والتي تملك مسئولية الحفظ طويل المدى للمصادر الرقمية بالإضافة إلى جعلها متاحة إلى الجمهور العام أو مجموعات المستخدمين</w:t>
      </w:r>
      <w:r w:rsidRPr="00C01864">
        <w:rPr>
          <w:rFonts w:ascii="TimesNewRomanPS-BoldMT" w:hAnsi="TimesNewRomanPS-BoldMT" w:hint="cs"/>
          <w:color w:val="000000"/>
          <w:rtl/>
          <w:lang w:bidi="ar-EG"/>
        </w:rPr>
        <w:t xml:space="preserve"> المتفق عليها بواسطة المنتج والسلطة الإدارية للمستودع</w:t>
      </w:r>
      <w:r w:rsidRPr="00671855">
        <w:rPr>
          <w:rFonts w:hint="cs"/>
          <w:sz w:val="28"/>
          <w:szCs w:val="28"/>
          <w:rtl/>
          <w:lang w:bidi="ar-EG"/>
        </w:rPr>
        <w:t xml:space="preserve"> </w:t>
      </w:r>
      <w:r w:rsidRPr="007440FB">
        <w:rPr>
          <w:rFonts w:hint="cs"/>
          <w:sz w:val="18"/>
          <w:szCs w:val="18"/>
          <w:rtl/>
          <w:lang w:bidi="ar-EG"/>
        </w:rPr>
        <w:t>(</w:t>
      </w:r>
      <w:r w:rsidRPr="007440FB">
        <w:rPr>
          <w:sz w:val="18"/>
          <w:szCs w:val="18"/>
          <w:rtl/>
          <w:lang w:bidi="ar-EG"/>
        </w:rPr>
        <w:footnoteReference w:id="16"/>
      </w:r>
      <w:r w:rsidRPr="007440FB">
        <w:rPr>
          <w:rFonts w:hint="cs"/>
          <w:sz w:val="18"/>
          <w:szCs w:val="18"/>
          <w:rtl/>
          <w:lang w:bidi="ar-EG"/>
        </w:rPr>
        <w:t>)</w:t>
      </w:r>
      <w:r w:rsidRPr="00C01864">
        <w:rPr>
          <w:rFonts w:ascii="TimesNewRomanPS-BoldMT" w:hAnsi="TimesNewRomanPS-BoldMT" w:hint="cs"/>
          <w:color w:val="000000"/>
          <w:rtl/>
          <w:lang w:bidi="ar-EG"/>
        </w:rPr>
        <w:t>.</w:t>
      </w:r>
    </w:p>
    <w:p w:rsidR="00994670" w:rsidRDefault="00994670" w:rsidP="00994670">
      <w:pPr>
        <w:pStyle w:val="a"/>
        <w:numPr>
          <w:ilvl w:val="0"/>
          <w:numId w:val="6"/>
        </w:numPr>
        <w:spacing w:before="120" w:beforeAutospacing="0" w:after="120" w:afterAutospacing="0"/>
        <w:rPr>
          <w:rFonts w:asciiTheme="majorBidi" w:hAnsiTheme="majorBidi"/>
        </w:rPr>
      </w:pPr>
      <w:r>
        <w:rPr>
          <w:rFonts w:asciiTheme="majorBidi" w:hAnsiTheme="majorBidi" w:hint="cs"/>
          <w:rtl/>
        </w:rPr>
        <w:t xml:space="preserve">جنى الميتاداتا </w:t>
      </w:r>
      <w:r>
        <w:rPr>
          <w:rFonts w:asciiTheme="majorBidi" w:hAnsiTheme="majorBidi" w:cstheme="majorBidi"/>
          <w:sz w:val="24"/>
          <w:szCs w:val="24"/>
        </w:rPr>
        <w:t>M</w:t>
      </w:r>
      <w:r w:rsidRPr="008477E6">
        <w:rPr>
          <w:rFonts w:asciiTheme="majorBidi" w:hAnsiTheme="majorBidi" w:cstheme="majorBidi"/>
          <w:sz w:val="24"/>
          <w:szCs w:val="24"/>
        </w:rPr>
        <w:t>etadata harvesting</w:t>
      </w:r>
      <w:r>
        <w:rPr>
          <w:rFonts w:asciiTheme="majorBidi" w:hAnsiTheme="majorBidi" w:hint="cs"/>
          <w:rtl/>
        </w:rPr>
        <w:t xml:space="preserve"> : تقنية لاستخراج الميتاداتا من مستودعات فردية وتجميعها في فهرس مركزي(</w:t>
      </w:r>
      <w:r>
        <w:rPr>
          <w:rStyle w:val="a6"/>
          <w:rFonts w:asciiTheme="majorBidi" w:hAnsiTheme="majorBidi"/>
          <w:rtl/>
        </w:rPr>
        <w:footnoteReference w:id="17"/>
      </w:r>
      <w:r>
        <w:rPr>
          <w:rFonts w:asciiTheme="majorBidi" w:hAnsiTheme="majorBidi" w:hint="cs"/>
          <w:rtl/>
        </w:rPr>
        <w:t>).</w:t>
      </w:r>
    </w:p>
    <w:p w:rsidR="00994670" w:rsidRDefault="00994670" w:rsidP="00994670">
      <w:pPr>
        <w:pStyle w:val="a"/>
        <w:numPr>
          <w:ilvl w:val="0"/>
          <w:numId w:val="6"/>
        </w:numPr>
        <w:spacing w:before="120" w:beforeAutospacing="0" w:after="120" w:afterAutospacing="0"/>
        <w:rPr>
          <w:rFonts w:asciiTheme="majorBidi" w:hAnsiTheme="majorBidi"/>
        </w:rPr>
      </w:pPr>
      <w:r>
        <w:rPr>
          <w:rFonts w:asciiTheme="majorBidi" w:hAnsiTheme="majorBidi" w:hint="cs"/>
          <w:rtl/>
        </w:rPr>
        <w:t xml:space="preserve">مستودع </w:t>
      </w:r>
      <w:r w:rsidRPr="000076D2">
        <w:rPr>
          <w:rFonts w:asciiTheme="majorBidi" w:hAnsiTheme="majorBidi" w:cstheme="majorBidi"/>
        </w:rPr>
        <w:t>DSpace</w:t>
      </w:r>
      <w:r>
        <w:rPr>
          <w:rFonts w:asciiTheme="majorBidi" w:hAnsiTheme="majorBidi" w:hint="cs"/>
          <w:rtl/>
        </w:rPr>
        <w:t xml:space="preserve"> : اسم لمستودع ( وللبرنامج الخاص به ) والمستخدم خلال معهد ماساتشوستس للتكنولوجيا.</w:t>
      </w:r>
    </w:p>
    <w:p w:rsidR="00994670" w:rsidRDefault="00994670" w:rsidP="00994670">
      <w:pPr>
        <w:pStyle w:val="a"/>
        <w:numPr>
          <w:ilvl w:val="0"/>
          <w:numId w:val="6"/>
        </w:numPr>
        <w:spacing w:before="120" w:beforeAutospacing="0" w:after="120" w:afterAutospacing="0"/>
        <w:rPr>
          <w:rFonts w:asciiTheme="majorBidi" w:hAnsiTheme="majorBidi"/>
        </w:rPr>
      </w:pPr>
      <w:r>
        <w:rPr>
          <w:rFonts w:asciiTheme="majorBidi" w:hAnsiTheme="majorBidi" w:hint="cs"/>
          <w:rtl/>
        </w:rPr>
        <w:t xml:space="preserve">خطة دوبلن كور </w:t>
      </w:r>
      <w:r w:rsidRPr="004D7752">
        <w:rPr>
          <w:rFonts w:asciiTheme="majorBidi" w:hAnsiTheme="majorBidi" w:cstheme="majorBidi"/>
        </w:rPr>
        <w:t xml:space="preserve"> </w:t>
      </w:r>
      <w:r w:rsidRPr="009E1CDE">
        <w:rPr>
          <w:rFonts w:asciiTheme="majorBidi" w:hAnsiTheme="majorBidi" w:cstheme="majorBidi"/>
        </w:rPr>
        <w:t>Dublin Core</w:t>
      </w:r>
      <w:r>
        <w:rPr>
          <w:rFonts w:asciiTheme="majorBidi" w:hAnsiTheme="majorBidi" w:hint="cs"/>
          <w:rtl/>
        </w:rPr>
        <w:t>: خطة ميتاداتا تضم ( 15 ) عنصر تهدف إلى تسهيل اكتشاف المصادر الإلكترونية</w:t>
      </w:r>
      <w:r>
        <w:rPr>
          <w:rFonts w:asciiTheme="majorBidi" w:hAnsiTheme="majorBidi" w:hint="cs"/>
          <w:rtl/>
          <w:lang w:bidi="ar-EG"/>
        </w:rPr>
        <w:t xml:space="preserve"> (</w:t>
      </w:r>
      <w:r>
        <w:rPr>
          <w:rStyle w:val="a6"/>
          <w:rFonts w:asciiTheme="majorBidi" w:hAnsiTheme="majorBidi"/>
          <w:rtl/>
          <w:lang w:bidi="ar-EG"/>
        </w:rPr>
        <w:footnoteReference w:id="18"/>
      </w:r>
      <w:r>
        <w:rPr>
          <w:rFonts w:asciiTheme="majorBidi" w:hAnsiTheme="majorBidi" w:hint="cs"/>
          <w:rtl/>
          <w:lang w:bidi="ar-EG"/>
        </w:rPr>
        <w:t>)</w:t>
      </w:r>
      <w:r>
        <w:rPr>
          <w:rFonts w:asciiTheme="majorBidi" w:hAnsiTheme="majorBidi" w:hint="cs"/>
          <w:rtl/>
        </w:rPr>
        <w:t>.</w:t>
      </w:r>
    </w:p>
    <w:p w:rsidR="00994670" w:rsidRDefault="00994670" w:rsidP="00994670">
      <w:pPr>
        <w:pStyle w:val="a"/>
        <w:numPr>
          <w:ilvl w:val="0"/>
          <w:numId w:val="6"/>
        </w:numPr>
        <w:spacing w:before="120" w:beforeAutospacing="0" w:after="120" w:afterAutospacing="0"/>
      </w:pPr>
      <w:r w:rsidRPr="001E57CD">
        <w:rPr>
          <w:rFonts w:hint="cs"/>
          <w:rtl/>
          <w:lang w:bidi="ar-EG"/>
        </w:rPr>
        <w:t xml:space="preserve">لغة التكويد الممتدة </w:t>
      </w:r>
      <w:r w:rsidRPr="000E3EE5">
        <w:rPr>
          <w:rFonts w:asciiTheme="majorBidi" w:hAnsiTheme="majorBidi" w:cstheme="majorBidi"/>
          <w:lang w:bidi="ar-EG"/>
        </w:rPr>
        <w:t>XML</w:t>
      </w:r>
      <w:r>
        <w:rPr>
          <w:rFonts w:hint="cs"/>
          <w:rtl/>
        </w:rPr>
        <w:t xml:space="preserve"> : </w:t>
      </w:r>
      <w:r w:rsidRPr="000E3EE5">
        <w:rPr>
          <w:rFonts w:asciiTheme="majorBidi" w:hAnsiTheme="majorBidi"/>
          <w:rtl/>
          <w:lang w:bidi="ar-EG"/>
        </w:rPr>
        <w:t xml:space="preserve">طور </w:t>
      </w:r>
      <w:r w:rsidRPr="000E3EE5">
        <w:rPr>
          <w:rFonts w:asciiTheme="majorBidi" w:hAnsiTheme="majorBidi" w:hint="cs"/>
          <w:rtl/>
          <w:lang w:bidi="ar-EG"/>
        </w:rPr>
        <w:t>إ</w:t>
      </w:r>
      <w:r w:rsidRPr="000E3EE5">
        <w:rPr>
          <w:rFonts w:asciiTheme="majorBidi" w:hAnsiTheme="majorBidi"/>
          <w:rtl/>
          <w:lang w:bidi="ar-EG"/>
        </w:rPr>
        <w:t xml:space="preserve">تحاد الويب معيار اكس أم إلا لكي يكون عبر النظم </w:t>
      </w:r>
      <w:r w:rsidRPr="000E3EE5">
        <w:rPr>
          <w:rFonts w:asciiTheme="majorBidi" w:hAnsiTheme="majorBidi"/>
        </w:rPr>
        <w:t>cross-platform</w:t>
      </w:r>
      <w:r w:rsidRPr="000E3EE5">
        <w:rPr>
          <w:rFonts w:asciiTheme="majorBidi" w:hAnsiTheme="majorBidi"/>
          <w:rtl/>
          <w:lang w:bidi="ar-EG"/>
        </w:rPr>
        <w:t xml:space="preserve"> بحيث يمكن أن تقرأ الوثيقة المبنية </w:t>
      </w:r>
      <w:r w:rsidRPr="000E3EE5">
        <w:rPr>
          <w:rFonts w:asciiTheme="majorBidi" w:hAnsiTheme="majorBidi" w:hint="cs"/>
          <w:rtl/>
          <w:lang w:bidi="ar-EG"/>
        </w:rPr>
        <w:t>باستخدام</w:t>
      </w:r>
      <w:r w:rsidRPr="000E3EE5">
        <w:rPr>
          <w:rFonts w:asciiTheme="majorBidi" w:hAnsiTheme="majorBidi"/>
          <w:rtl/>
          <w:lang w:bidi="ar-EG"/>
        </w:rPr>
        <w:t xml:space="preserve"> لغة اكس أم إلا على تنوع واسع من نظم الحاسبات وهذا يتضمن (</w:t>
      </w:r>
      <w:r w:rsidRPr="000E3EE5">
        <w:rPr>
          <w:rFonts w:asciiTheme="majorBidi" w:hAnsiTheme="majorBidi" w:hint="cs"/>
          <w:rtl/>
          <w:lang w:bidi="ar-EG"/>
        </w:rPr>
        <w:t xml:space="preserve"> </w:t>
      </w:r>
      <w:r w:rsidRPr="000E3EE5">
        <w:rPr>
          <w:rFonts w:asciiTheme="majorBidi" w:hAnsiTheme="majorBidi"/>
          <w:rtl/>
          <w:lang w:bidi="ar-EG"/>
        </w:rPr>
        <w:t>كل نظم تشغيل ويندوز ، ونظام</w:t>
      </w:r>
      <w:r w:rsidRPr="000E3EE5">
        <w:rPr>
          <w:rFonts w:asciiTheme="majorBidi" w:hAnsiTheme="majorBidi" w:hint="cs"/>
          <w:rtl/>
          <w:lang w:bidi="ar-EG"/>
        </w:rPr>
        <w:t xml:space="preserve"> </w:t>
      </w:r>
      <w:r w:rsidRPr="000E3EE5">
        <w:rPr>
          <w:rFonts w:asciiTheme="majorBidi" w:hAnsiTheme="majorBidi"/>
        </w:rPr>
        <w:t xml:space="preserve"> </w:t>
      </w:r>
      <w:r w:rsidRPr="000E3EE5">
        <w:rPr>
          <w:rFonts w:asciiTheme="majorBidi" w:hAnsiTheme="majorBidi"/>
          <w:sz w:val="24"/>
          <w:szCs w:val="24"/>
        </w:rPr>
        <w:t>MacOS</w:t>
      </w:r>
      <w:r w:rsidRPr="000E3EE5">
        <w:rPr>
          <w:rFonts w:asciiTheme="majorBidi" w:hAnsiTheme="majorBidi" w:hint="cs"/>
          <w:rtl/>
          <w:lang w:bidi="ar-EG"/>
        </w:rPr>
        <w:t>، و</w:t>
      </w:r>
      <w:r w:rsidRPr="000E3EE5">
        <w:rPr>
          <w:rFonts w:asciiTheme="majorBidi" w:hAnsiTheme="majorBidi"/>
          <w:rtl/>
          <w:lang w:bidi="ar-EG"/>
        </w:rPr>
        <w:t xml:space="preserve">نظام </w:t>
      </w:r>
      <w:r w:rsidRPr="000E3EE5">
        <w:rPr>
          <w:rFonts w:asciiTheme="majorBidi" w:hAnsiTheme="majorBidi"/>
          <w:sz w:val="24"/>
          <w:szCs w:val="24"/>
        </w:rPr>
        <w:t>UNIX</w:t>
      </w:r>
      <w:r w:rsidRPr="000E3EE5">
        <w:rPr>
          <w:rFonts w:asciiTheme="majorBidi" w:hAnsiTheme="majorBidi"/>
          <w:sz w:val="24"/>
          <w:szCs w:val="24"/>
          <w:rtl/>
          <w:lang w:bidi="ar-EG"/>
        </w:rPr>
        <w:t xml:space="preserve"> </w:t>
      </w:r>
      <w:r w:rsidRPr="000E3EE5">
        <w:rPr>
          <w:rFonts w:asciiTheme="majorBidi" w:hAnsiTheme="majorBidi" w:hint="cs"/>
          <w:rtl/>
          <w:lang w:bidi="ar-EG"/>
        </w:rPr>
        <w:t xml:space="preserve">، </w:t>
      </w:r>
      <w:r w:rsidRPr="000E3EE5">
        <w:rPr>
          <w:rFonts w:asciiTheme="majorBidi" w:hAnsiTheme="majorBidi"/>
          <w:rtl/>
          <w:lang w:bidi="ar-EG"/>
        </w:rPr>
        <w:t xml:space="preserve">ونظام </w:t>
      </w:r>
      <w:r w:rsidRPr="000E3EE5">
        <w:rPr>
          <w:rFonts w:asciiTheme="majorBidi" w:hAnsiTheme="majorBidi"/>
          <w:sz w:val="24"/>
          <w:szCs w:val="24"/>
        </w:rPr>
        <w:t>Linux</w:t>
      </w:r>
      <w:r w:rsidRPr="000E3EE5">
        <w:rPr>
          <w:rFonts w:asciiTheme="majorBidi" w:hAnsiTheme="majorBidi"/>
          <w:sz w:val="24"/>
          <w:szCs w:val="24"/>
          <w:rtl/>
          <w:lang w:bidi="ar-EG"/>
        </w:rPr>
        <w:t xml:space="preserve"> </w:t>
      </w:r>
      <w:r w:rsidRPr="000E3EE5">
        <w:rPr>
          <w:rFonts w:asciiTheme="majorBidi" w:hAnsiTheme="majorBidi"/>
          <w:rtl/>
          <w:lang w:bidi="ar-EG"/>
        </w:rPr>
        <w:t xml:space="preserve">) </w:t>
      </w:r>
      <w:r w:rsidRPr="000E3EE5">
        <w:rPr>
          <w:rFonts w:asciiTheme="majorBidi" w:hAnsiTheme="majorBidi" w:hint="cs"/>
          <w:rtl/>
          <w:lang w:bidi="ar-EG"/>
        </w:rPr>
        <w:t>باستخدام</w:t>
      </w:r>
      <w:r w:rsidRPr="000E3EE5">
        <w:rPr>
          <w:rFonts w:asciiTheme="majorBidi" w:hAnsiTheme="majorBidi"/>
          <w:rtl/>
          <w:lang w:bidi="ar-EG"/>
        </w:rPr>
        <w:t xml:space="preserve"> معدل واسع من الأدوات البرمجية ،  </w:t>
      </w:r>
      <w:r w:rsidRPr="000E3EE5">
        <w:rPr>
          <w:rFonts w:asciiTheme="majorBidi" w:hAnsiTheme="majorBidi"/>
          <w:rtl/>
        </w:rPr>
        <w:t>و</w:t>
      </w:r>
      <w:r w:rsidRPr="000E3EE5">
        <w:rPr>
          <w:rFonts w:asciiTheme="majorBidi" w:hAnsiTheme="majorBidi"/>
          <w:rtl/>
          <w:lang w:bidi="ar-EG"/>
        </w:rPr>
        <w:t>المتصفحات الحديثة مثل الإصدارات الأخيرة من برنامج نتسكاب و</w:t>
      </w:r>
      <w:r w:rsidRPr="000E3EE5">
        <w:rPr>
          <w:rFonts w:asciiTheme="majorBidi" w:hAnsiTheme="majorBidi" w:hint="cs"/>
          <w:rtl/>
          <w:lang w:bidi="ar-EG"/>
        </w:rPr>
        <w:t>إكسبلورر</w:t>
      </w:r>
      <w:r w:rsidRPr="000E3EE5">
        <w:rPr>
          <w:rFonts w:asciiTheme="majorBidi" w:hAnsiTheme="majorBidi"/>
          <w:rtl/>
          <w:lang w:bidi="ar-EG"/>
        </w:rPr>
        <w:t xml:space="preserve"> يمكن أن تقرأ وتعرض وثائق </w:t>
      </w:r>
      <w:r w:rsidRPr="000E3EE5">
        <w:rPr>
          <w:rFonts w:asciiTheme="majorBidi" w:hAnsiTheme="majorBidi" w:hint="cs"/>
          <w:rtl/>
          <w:lang w:bidi="ar-EG"/>
        </w:rPr>
        <w:t>أ</w:t>
      </w:r>
      <w:r w:rsidRPr="000E3EE5">
        <w:rPr>
          <w:rFonts w:asciiTheme="majorBidi" w:hAnsiTheme="majorBidi"/>
          <w:rtl/>
          <w:lang w:bidi="ar-EG"/>
        </w:rPr>
        <w:t>كس أم إلا</w:t>
      </w:r>
      <w:r>
        <w:rPr>
          <w:rFonts w:asciiTheme="majorBidi" w:hAnsiTheme="majorBidi" w:hint="cs"/>
          <w:rtl/>
          <w:lang w:bidi="ar-EG"/>
        </w:rPr>
        <w:t>(</w:t>
      </w:r>
      <w:r>
        <w:rPr>
          <w:rStyle w:val="a6"/>
          <w:rFonts w:asciiTheme="majorBidi" w:hAnsiTheme="majorBidi"/>
          <w:rtl/>
          <w:lang w:bidi="ar-EG"/>
        </w:rPr>
        <w:footnoteReference w:id="19"/>
      </w:r>
      <w:r>
        <w:rPr>
          <w:rFonts w:asciiTheme="majorBidi" w:hAnsiTheme="majorBidi" w:hint="cs"/>
          <w:rtl/>
          <w:lang w:bidi="ar-EG"/>
        </w:rPr>
        <w:t>)</w:t>
      </w:r>
      <w:r w:rsidRPr="000E3EE5">
        <w:rPr>
          <w:rFonts w:asciiTheme="majorBidi" w:hAnsiTheme="majorBidi"/>
          <w:rtl/>
          <w:lang w:bidi="ar-EG"/>
        </w:rPr>
        <w:t xml:space="preserve">. </w:t>
      </w:r>
    </w:p>
    <w:p w:rsidR="00994670" w:rsidRDefault="00994670" w:rsidP="00994670">
      <w:pPr>
        <w:pStyle w:val="a"/>
        <w:numPr>
          <w:ilvl w:val="0"/>
          <w:numId w:val="6"/>
        </w:numPr>
        <w:spacing w:before="120" w:beforeAutospacing="0" w:after="120" w:afterAutospacing="0"/>
      </w:pPr>
      <w:r w:rsidRPr="007440FB">
        <w:rPr>
          <w:rFonts w:asciiTheme="majorBidi" w:hAnsiTheme="majorBidi" w:hint="cs"/>
          <w:rtl/>
          <w:lang w:bidi="ar-EG"/>
        </w:rPr>
        <w:t xml:space="preserve">بروتوكول </w:t>
      </w:r>
      <w:proofErr w:type="gramStart"/>
      <w:r w:rsidRPr="007440FB">
        <w:rPr>
          <w:rFonts w:asciiTheme="majorBidi" w:hAnsiTheme="majorBidi"/>
          <w:lang w:bidi="ar-EG"/>
        </w:rPr>
        <w:t>OpenURL</w:t>
      </w:r>
      <w:r w:rsidRPr="007440FB">
        <w:rPr>
          <w:rFonts w:asciiTheme="majorBidi" w:hAnsiTheme="majorBidi" w:hint="cs"/>
          <w:rtl/>
          <w:lang w:bidi="ar-EG"/>
        </w:rPr>
        <w:t xml:space="preserve"> :</w:t>
      </w:r>
      <w:proofErr w:type="gramEnd"/>
      <w:r w:rsidRPr="007440FB">
        <w:rPr>
          <w:rFonts w:asciiTheme="majorBidi" w:hAnsiTheme="majorBidi"/>
          <w:rtl/>
          <w:lang w:bidi="ar-EG"/>
        </w:rPr>
        <w:t xml:space="preserve"> طورت مؤسسة معايير المعلومات القومية </w:t>
      </w:r>
      <w:r w:rsidRPr="007440FB">
        <w:rPr>
          <w:rFonts w:asciiTheme="majorBidi" w:hAnsiTheme="majorBidi"/>
        </w:rPr>
        <w:t>NISO</w:t>
      </w:r>
      <w:r w:rsidRPr="007440FB">
        <w:rPr>
          <w:rFonts w:asciiTheme="majorBidi" w:hAnsiTheme="majorBidi"/>
          <w:sz w:val="28"/>
          <w:szCs w:val="28"/>
          <w:rtl/>
          <w:lang w:bidi="ar-EG"/>
        </w:rPr>
        <w:t xml:space="preserve"> </w:t>
      </w:r>
      <w:r w:rsidRPr="007440FB">
        <w:rPr>
          <w:rFonts w:asciiTheme="majorBidi" w:hAnsiTheme="majorBidi" w:hint="cs"/>
          <w:rtl/>
          <w:lang w:bidi="ar-EG"/>
        </w:rPr>
        <w:t>هذا ال</w:t>
      </w:r>
      <w:r w:rsidRPr="007440FB">
        <w:rPr>
          <w:rFonts w:asciiTheme="majorBidi" w:hAnsiTheme="majorBidi"/>
          <w:rtl/>
          <w:lang w:bidi="ar-EG"/>
        </w:rPr>
        <w:t xml:space="preserve">معيار كمعيار عالمي يطلق عليه </w:t>
      </w:r>
      <w:r w:rsidRPr="007440FB">
        <w:rPr>
          <w:rFonts w:asciiTheme="majorBidi" w:hAnsiTheme="majorBidi"/>
          <w:lang w:bidi="ar-EG"/>
        </w:rPr>
        <w:t>Z39.88</w:t>
      </w:r>
      <w:r w:rsidRPr="007440FB">
        <w:rPr>
          <w:rFonts w:asciiTheme="majorBidi" w:hAnsiTheme="majorBidi"/>
          <w:rtl/>
          <w:lang w:bidi="ar-EG"/>
        </w:rPr>
        <w:t xml:space="preserve"> والمصدق عليه من المعهد الأمريكي للمعايير القومية </w:t>
      </w:r>
      <w:proofErr w:type="gramStart"/>
      <w:r w:rsidRPr="007440FB">
        <w:rPr>
          <w:rFonts w:asciiTheme="majorBidi" w:hAnsiTheme="majorBidi"/>
        </w:rPr>
        <w:t>ANSI</w:t>
      </w:r>
      <w:r w:rsidRPr="007440FB">
        <w:rPr>
          <w:rFonts w:asciiTheme="majorBidi" w:hAnsiTheme="majorBidi" w:hint="cs"/>
          <w:rtl/>
          <w:lang w:bidi="ar-EG"/>
        </w:rPr>
        <w:t xml:space="preserve"> .</w:t>
      </w:r>
      <w:proofErr w:type="gramEnd"/>
      <w:r w:rsidRPr="007440FB">
        <w:rPr>
          <w:rFonts w:asciiTheme="majorBidi" w:hAnsiTheme="majorBidi"/>
          <w:rtl/>
          <w:lang w:bidi="ar-EG"/>
        </w:rPr>
        <w:t xml:space="preserve"> تم تصميم معيار </w:t>
      </w:r>
      <w:r w:rsidRPr="007440FB">
        <w:rPr>
          <w:rFonts w:asciiTheme="majorBidi" w:hAnsiTheme="majorBidi"/>
          <w:lang w:bidi="ar-EG"/>
        </w:rPr>
        <w:t>OpenURL</w:t>
      </w:r>
      <w:r w:rsidRPr="007440FB">
        <w:rPr>
          <w:rFonts w:asciiTheme="majorBidi" w:hAnsiTheme="majorBidi"/>
          <w:rtl/>
          <w:lang w:bidi="ar-EG"/>
        </w:rPr>
        <w:t xml:space="preserve"> لدعم الربط الوسيط من مصادر المعلومات </w:t>
      </w:r>
      <w:r w:rsidRPr="007440FB">
        <w:rPr>
          <w:rFonts w:asciiTheme="majorBidi" w:hAnsiTheme="majorBidi" w:hint="cs"/>
          <w:rtl/>
          <w:lang w:bidi="ar-EG"/>
        </w:rPr>
        <w:t xml:space="preserve"> </w:t>
      </w:r>
      <w:r w:rsidRPr="007440FB">
        <w:rPr>
          <w:rFonts w:asciiTheme="majorBidi" w:hAnsiTheme="majorBidi"/>
          <w:rtl/>
          <w:lang w:bidi="ar-EG"/>
        </w:rPr>
        <w:t xml:space="preserve">( مصادر ) إلى خدمات المكتبة ( أهداف ) </w:t>
      </w:r>
      <w:r w:rsidRPr="007440FB">
        <w:rPr>
          <w:rFonts w:asciiTheme="majorBidi" w:hAnsiTheme="majorBidi" w:hint="cs"/>
          <w:rtl/>
          <w:lang w:bidi="ar-EG"/>
        </w:rPr>
        <w:t>،</w:t>
      </w:r>
      <w:r w:rsidRPr="007440FB">
        <w:rPr>
          <w:rFonts w:asciiTheme="majorBidi" w:hAnsiTheme="majorBidi"/>
          <w:rtl/>
          <w:lang w:bidi="ar-EG"/>
        </w:rPr>
        <w:t xml:space="preserve"> والبرنامج الذي يطلق عليه </w:t>
      </w:r>
      <w:r w:rsidRPr="007440FB">
        <w:rPr>
          <w:rFonts w:asciiTheme="majorBidi" w:hAnsiTheme="majorBidi" w:hint="cs"/>
          <w:rtl/>
          <w:lang w:bidi="ar-EG"/>
        </w:rPr>
        <w:t>"</w:t>
      </w:r>
      <w:r w:rsidRPr="007440FB">
        <w:rPr>
          <w:rFonts w:asciiTheme="majorBidi" w:hAnsiTheme="majorBidi"/>
          <w:rtl/>
          <w:lang w:bidi="ar-EG"/>
        </w:rPr>
        <w:t xml:space="preserve">مترجم الرابط </w:t>
      </w:r>
      <w:r w:rsidRPr="007440FB">
        <w:rPr>
          <w:rFonts w:asciiTheme="majorBidi" w:hAnsiTheme="majorBidi"/>
        </w:rPr>
        <w:t>link resolver</w:t>
      </w:r>
      <w:r w:rsidRPr="007440FB">
        <w:rPr>
          <w:rFonts w:asciiTheme="majorBidi" w:hAnsiTheme="majorBidi" w:hint="cs"/>
          <w:rtl/>
          <w:lang w:bidi="ar-EG"/>
        </w:rPr>
        <w:t>"</w:t>
      </w:r>
      <w:r w:rsidRPr="007440FB">
        <w:rPr>
          <w:rFonts w:asciiTheme="majorBidi" w:hAnsiTheme="majorBidi"/>
          <w:rtl/>
          <w:lang w:bidi="ar-EG"/>
        </w:rPr>
        <w:t xml:space="preserve"> </w:t>
      </w:r>
      <w:r w:rsidRPr="007440FB">
        <w:rPr>
          <w:rFonts w:asciiTheme="majorBidi" w:hAnsiTheme="majorBidi"/>
          <w:rtl/>
          <w:lang w:bidi="ar-EG"/>
        </w:rPr>
        <w:lastRenderedPageBreak/>
        <w:t xml:space="preserve">يترجم عناصر رابط </w:t>
      </w:r>
      <w:r w:rsidRPr="007440FB">
        <w:rPr>
          <w:rFonts w:asciiTheme="majorBidi" w:hAnsiTheme="majorBidi"/>
          <w:lang w:bidi="ar-EG"/>
        </w:rPr>
        <w:t>OpenURL</w:t>
      </w:r>
      <w:r w:rsidRPr="007440FB">
        <w:rPr>
          <w:rFonts w:asciiTheme="majorBidi" w:hAnsiTheme="majorBidi"/>
          <w:rtl/>
          <w:lang w:bidi="ar-EG"/>
        </w:rPr>
        <w:t xml:space="preserve"> ويوفر روابط إلى الخدمات المناسبة كما هو محدد بواسطة المكتبة </w:t>
      </w:r>
      <w:r w:rsidRPr="007440FB">
        <w:rPr>
          <w:rFonts w:asciiTheme="majorBidi" w:hAnsiTheme="majorBidi" w:hint="cs"/>
          <w:rtl/>
          <w:lang w:bidi="ar-EG"/>
        </w:rPr>
        <w:t>،</w:t>
      </w:r>
      <w:r w:rsidRPr="007440FB">
        <w:rPr>
          <w:rFonts w:asciiTheme="majorBidi" w:hAnsiTheme="majorBidi"/>
          <w:rtl/>
          <w:lang w:bidi="ar-EG"/>
        </w:rPr>
        <w:t xml:space="preserve"> </w:t>
      </w:r>
      <w:r w:rsidRPr="007440FB">
        <w:rPr>
          <w:rFonts w:asciiTheme="majorBidi" w:hAnsiTheme="majorBidi" w:hint="cs"/>
          <w:rtl/>
          <w:lang w:bidi="ar-EG"/>
        </w:rPr>
        <w:t>و</w:t>
      </w:r>
      <w:r w:rsidRPr="007440FB">
        <w:rPr>
          <w:rFonts w:asciiTheme="majorBidi" w:hAnsiTheme="majorBidi"/>
          <w:rtl/>
          <w:lang w:bidi="ar-EG"/>
        </w:rPr>
        <w:t xml:space="preserve">المصدر </w:t>
      </w:r>
      <w:r w:rsidRPr="007440FB">
        <w:rPr>
          <w:rFonts w:asciiTheme="majorBidi" w:hAnsiTheme="majorBidi"/>
        </w:rPr>
        <w:t>source</w:t>
      </w:r>
      <w:r w:rsidRPr="007440FB">
        <w:rPr>
          <w:rFonts w:asciiTheme="majorBidi" w:hAnsiTheme="majorBidi"/>
          <w:rtl/>
          <w:lang w:bidi="ar-EG"/>
        </w:rPr>
        <w:t xml:space="preserve"> عامة ما يكون استشهاد ببليوجرافي أو تسجيلة ببليوجرافية تستخدم لإنتاج رابط </w:t>
      </w:r>
      <w:r w:rsidRPr="007440FB">
        <w:rPr>
          <w:rFonts w:asciiTheme="majorBidi" w:hAnsiTheme="majorBidi"/>
          <w:lang w:bidi="ar-EG"/>
        </w:rPr>
        <w:t>OpenURL</w:t>
      </w:r>
      <w:r w:rsidRPr="007440FB">
        <w:rPr>
          <w:rFonts w:asciiTheme="majorBidi" w:hAnsiTheme="majorBidi"/>
          <w:rtl/>
          <w:lang w:bidi="ar-EG"/>
        </w:rPr>
        <w:t xml:space="preserve"> ، والهدف </w:t>
      </w:r>
      <w:r w:rsidRPr="007440FB">
        <w:rPr>
          <w:rFonts w:asciiTheme="majorBidi" w:hAnsiTheme="majorBidi"/>
        </w:rPr>
        <w:t>target</w:t>
      </w:r>
      <w:r w:rsidRPr="007440FB">
        <w:rPr>
          <w:rFonts w:asciiTheme="majorBidi" w:hAnsiTheme="majorBidi"/>
          <w:rtl/>
          <w:lang w:bidi="ar-EG"/>
        </w:rPr>
        <w:t xml:space="preserve"> هو المصدر أو الخدمة التي تساعد </w:t>
      </w:r>
      <w:r w:rsidRPr="007440FB">
        <w:rPr>
          <w:rFonts w:asciiTheme="majorBidi" w:hAnsiTheme="majorBidi" w:hint="cs"/>
          <w:rtl/>
          <w:lang w:bidi="ar-EG"/>
        </w:rPr>
        <w:t>في</w:t>
      </w:r>
      <w:r w:rsidRPr="007440FB">
        <w:rPr>
          <w:rFonts w:asciiTheme="majorBidi" w:hAnsiTheme="majorBidi"/>
          <w:rtl/>
          <w:lang w:bidi="ar-EG"/>
        </w:rPr>
        <w:t xml:space="preserve"> إرضاء احتياجات معلومات المستخدم مثل مستودعات النص الكامل وقواعد بيانات الاستخلاص والتكشيف والإستشهادات وفهارس المكتبات المباشرة ومصادر وخدمات الو</w:t>
      </w:r>
      <w:r w:rsidRPr="007440FB">
        <w:rPr>
          <w:rFonts w:asciiTheme="majorBidi" w:hAnsiTheme="majorBidi" w:hint="cs"/>
          <w:rtl/>
          <w:lang w:bidi="ar-EG"/>
        </w:rPr>
        <w:t>ي</w:t>
      </w:r>
      <w:r w:rsidRPr="007440FB">
        <w:rPr>
          <w:rFonts w:asciiTheme="majorBidi" w:hAnsiTheme="majorBidi"/>
          <w:rtl/>
          <w:lang w:bidi="ar-EG"/>
        </w:rPr>
        <w:t>ب الأخرى</w:t>
      </w:r>
      <w:r>
        <w:rPr>
          <w:rFonts w:asciiTheme="majorBidi" w:hAnsiTheme="majorBidi" w:hint="cs"/>
          <w:rtl/>
          <w:lang w:bidi="ar-EG"/>
        </w:rPr>
        <w:t>(</w:t>
      </w:r>
      <w:r>
        <w:rPr>
          <w:rStyle w:val="a6"/>
          <w:rFonts w:asciiTheme="majorBidi" w:hAnsiTheme="majorBidi"/>
          <w:rtl/>
          <w:lang w:bidi="ar-EG"/>
        </w:rPr>
        <w:footnoteReference w:id="20"/>
      </w:r>
      <w:r>
        <w:rPr>
          <w:rFonts w:asciiTheme="majorBidi" w:hAnsiTheme="majorBidi" w:hint="cs"/>
          <w:rtl/>
          <w:lang w:bidi="ar-EG"/>
        </w:rPr>
        <w:t>)</w:t>
      </w:r>
      <w:r w:rsidRPr="007440FB">
        <w:rPr>
          <w:rFonts w:asciiTheme="majorBidi" w:hAnsiTheme="majorBidi"/>
          <w:rtl/>
          <w:lang w:bidi="ar-EG"/>
        </w:rPr>
        <w:t xml:space="preserve">. </w:t>
      </w:r>
    </w:p>
    <w:p w:rsidR="00994670" w:rsidRPr="007440FB" w:rsidRDefault="00994670" w:rsidP="00994670">
      <w:pPr>
        <w:pStyle w:val="a"/>
        <w:numPr>
          <w:ilvl w:val="0"/>
          <w:numId w:val="6"/>
        </w:numPr>
        <w:spacing w:before="120" w:beforeAutospacing="0" w:after="120" w:afterAutospacing="0"/>
        <w:rPr>
          <w:rFonts w:asciiTheme="majorBidi" w:hAnsiTheme="majorBidi"/>
          <w:lang w:bidi="ar-EG"/>
        </w:rPr>
      </w:pPr>
      <w:r w:rsidRPr="007440FB">
        <w:rPr>
          <w:rFonts w:asciiTheme="majorBidi" w:hAnsiTheme="majorBidi"/>
          <w:rtl/>
          <w:lang w:bidi="ar-EG"/>
        </w:rPr>
        <w:t xml:space="preserve">معيار معرف المساهمة والمادة </w:t>
      </w:r>
      <w:proofErr w:type="gramStart"/>
      <w:r w:rsidRPr="007440FB">
        <w:rPr>
          <w:rFonts w:asciiTheme="majorBidi" w:hAnsiTheme="majorBidi"/>
          <w:rtl/>
          <w:lang w:bidi="ar-EG"/>
        </w:rPr>
        <w:t xml:space="preserve">المسلسلة  </w:t>
      </w:r>
      <w:r w:rsidRPr="007440FB">
        <w:rPr>
          <w:rFonts w:asciiTheme="majorBidi" w:hAnsiTheme="majorBidi"/>
          <w:lang w:bidi="ar-EG"/>
        </w:rPr>
        <w:t>SICI</w:t>
      </w:r>
      <w:proofErr w:type="gramEnd"/>
      <w:r w:rsidRPr="007440FB">
        <w:rPr>
          <w:rFonts w:asciiTheme="majorBidi" w:hAnsiTheme="majorBidi" w:hint="cs"/>
          <w:rtl/>
          <w:lang w:bidi="ar-EG"/>
        </w:rPr>
        <w:t xml:space="preserve"> :</w:t>
      </w:r>
      <w:r>
        <w:rPr>
          <w:rFonts w:asciiTheme="majorBidi" w:hAnsiTheme="majorBidi" w:hint="cs"/>
          <w:rtl/>
        </w:rPr>
        <w:t xml:space="preserve"> </w:t>
      </w:r>
      <w:r w:rsidRPr="0055475F">
        <w:rPr>
          <w:rFonts w:hint="cs"/>
          <w:rtl/>
        </w:rPr>
        <w:t xml:space="preserve">تقنية ممتدة للتعريف الفريد لكل من عدد لعنوان مسلسل أو المساهمة ( المقالة ) الموجودة خلال المسلسل بصرف النظر عن وسيط التوزيع ( ورقى </w:t>
      </w:r>
      <w:r w:rsidRPr="0055475F">
        <w:rPr>
          <w:rtl/>
        </w:rPr>
        <w:t>–</w:t>
      </w:r>
      <w:r w:rsidRPr="0055475F">
        <w:rPr>
          <w:rFonts w:hint="cs"/>
          <w:rtl/>
        </w:rPr>
        <w:t xml:space="preserve"> إ</w:t>
      </w:r>
      <w:r>
        <w:rPr>
          <w:rFonts w:hint="cs"/>
          <w:rtl/>
        </w:rPr>
        <w:t xml:space="preserve">لكتروني - ميكروفيلم </w:t>
      </w:r>
      <w:r w:rsidRPr="0055475F">
        <w:rPr>
          <w:rFonts w:hint="cs"/>
          <w:rtl/>
        </w:rPr>
        <w:t xml:space="preserve">. </w:t>
      </w:r>
      <w:proofErr w:type="gramStart"/>
      <w:r w:rsidRPr="0055475F">
        <w:rPr>
          <w:rFonts w:hint="cs"/>
          <w:rtl/>
        </w:rPr>
        <w:t>الخ</w:t>
      </w:r>
      <w:proofErr w:type="gramEnd"/>
      <w:r w:rsidRPr="0055475F">
        <w:rPr>
          <w:rFonts w:hint="cs"/>
          <w:rtl/>
        </w:rPr>
        <w:t xml:space="preserve"> )</w:t>
      </w:r>
      <w:r>
        <w:rPr>
          <w:rFonts w:asciiTheme="majorBidi" w:hAnsiTheme="majorBidi" w:hint="cs"/>
          <w:rtl/>
        </w:rPr>
        <w:t>(</w:t>
      </w:r>
      <w:r>
        <w:rPr>
          <w:rStyle w:val="a6"/>
          <w:rFonts w:asciiTheme="majorBidi" w:hAnsiTheme="majorBidi"/>
          <w:rtl/>
        </w:rPr>
        <w:footnoteReference w:id="21"/>
      </w:r>
      <w:r>
        <w:rPr>
          <w:rFonts w:asciiTheme="majorBidi" w:hAnsiTheme="majorBidi" w:hint="cs"/>
          <w:rtl/>
        </w:rPr>
        <w:t>).</w:t>
      </w:r>
    </w:p>
    <w:p w:rsidR="00994670" w:rsidRDefault="00994670" w:rsidP="00994670">
      <w:pPr>
        <w:pStyle w:val="a"/>
        <w:numPr>
          <w:ilvl w:val="0"/>
          <w:numId w:val="6"/>
        </w:numPr>
        <w:spacing w:before="120" w:beforeAutospacing="0" w:after="120" w:afterAutospacing="0"/>
      </w:pPr>
      <w:r>
        <w:rPr>
          <w:rFonts w:hint="cs"/>
          <w:rtl/>
        </w:rPr>
        <w:t xml:space="preserve">خدمة خلاصات المواقع </w:t>
      </w:r>
      <w:r>
        <w:t>RSS</w:t>
      </w:r>
      <w:r>
        <w:rPr>
          <w:rFonts w:hint="cs"/>
          <w:rtl/>
        </w:rPr>
        <w:t xml:space="preserve"> : </w:t>
      </w:r>
      <w:r w:rsidRPr="004069CC">
        <w:rPr>
          <w:rFonts w:asciiTheme="majorBidi" w:eastAsia="Times New Roman" w:hAnsiTheme="majorBidi" w:cstheme="majorBidi"/>
          <w:rtl/>
        </w:rPr>
        <w:t xml:space="preserve">هي إحدى أدوات الجيل الثاني </w:t>
      </w:r>
      <w:r>
        <w:rPr>
          <w:rFonts w:asciiTheme="majorBidi" w:eastAsia="Times New Roman" w:hAnsiTheme="majorBidi" w:cstheme="majorBidi" w:hint="cs"/>
          <w:rtl/>
        </w:rPr>
        <w:t>ل</w:t>
      </w:r>
      <w:r>
        <w:rPr>
          <w:rFonts w:asciiTheme="majorBidi" w:eastAsia="Times New Roman" w:hAnsiTheme="majorBidi" w:cstheme="majorBidi"/>
          <w:rtl/>
        </w:rPr>
        <w:t>شبكة الويب</w:t>
      </w:r>
      <w:r>
        <w:rPr>
          <w:rFonts w:asciiTheme="majorBidi" w:eastAsia="Times New Roman" w:hAnsiTheme="majorBidi" w:cstheme="majorBidi" w:hint="cs"/>
          <w:rtl/>
        </w:rPr>
        <w:t xml:space="preserve"> والتي</w:t>
      </w:r>
      <w:r w:rsidRPr="004069CC">
        <w:rPr>
          <w:rFonts w:asciiTheme="majorBidi" w:eastAsia="Times New Roman" w:hAnsiTheme="majorBidi" w:cstheme="majorBidi"/>
          <w:rtl/>
        </w:rPr>
        <w:t xml:space="preserve"> تمكنك من الحصول على آخر الأخبار فور ورودها على المواقع التي قمت بالاشتراك بها</w:t>
      </w:r>
      <w:r>
        <w:rPr>
          <w:rFonts w:asciiTheme="majorBidi" w:eastAsia="Times New Roman" w:hAnsiTheme="majorBidi" w:cstheme="majorBidi" w:hint="cs"/>
          <w:rtl/>
        </w:rPr>
        <w:t>،</w:t>
      </w:r>
      <w:r w:rsidRPr="004069CC">
        <w:rPr>
          <w:rFonts w:asciiTheme="majorBidi" w:eastAsia="Times New Roman" w:hAnsiTheme="majorBidi" w:cstheme="majorBidi"/>
          <w:rtl/>
        </w:rPr>
        <w:t xml:space="preserve"> فبدلاً من تصفح الم</w:t>
      </w:r>
      <w:r>
        <w:rPr>
          <w:rFonts w:asciiTheme="majorBidi" w:eastAsia="Times New Roman" w:hAnsiTheme="majorBidi" w:cstheme="majorBidi"/>
          <w:rtl/>
        </w:rPr>
        <w:t>واقع والبحث عن المواضيع الجديدة</w:t>
      </w:r>
      <w:r w:rsidRPr="004069CC">
        <w:rPr>
          <w:rFonts w:asciiTheme="majorBidi" w:eastAsia="Times New Roman" w:hAnsiTheme="majorBidi" w:cstheme="majorBidi"/>
          <w:rtl/>
        </w:rPr>
        <w:t xml:space="preserve"> فإن خدمة </w:t>
      </w:r>
      <w:r w:rsidRPr="004069CC">
        <w:rPr>
          <w:rFonts w:asciiTheme="majorBidi" w:eastAsia="Times New Roman" w:hAnsiTheme="majorBidi" w:cstheme="majorBidi"/>
        </w:rPr>
        <w:t>RSS</w:t>
      </w:r>
      <w:r w:rsidRPr="004069CC">
        <w:rPr>
          <w:rFonts w:asciiTheme="majorBidi" w:eastAsia="Times New Roman" w:hAnsiTheme="majorBidi" w:cstheme="majorBidi"/>
          <w:rtl/>
        </w:rPr>
        <w:t xml:space="preserve"> تخطرك بما يستجد من أخبار وم</w:t>
      </w:r>
      <w:r>
        <w:rPr>
          <w:rFonts w:asciiTheme="majorBidi" w:eastAsia="Times New Roman" w:hAnsiTheme="majorBidi" w:cstheme="majorBidi"/>
          <w:rtl/>
        </w:rPr>
        <w:t>واضيع على تلك المواقع فور نشرها</w:t>
      </w:r>
      <w:r>
        <w:rPr>
          <w:rFonts w:asciiTheme="majorBidi" w:eastAsia="Times New Roman" w:hAnsiTheme="majorBidi" w:cstheme="majorBidi" w:hint="cs"/>
          <w:rtl/>
        </w:rPr>
        <w:t>(</w:t>
      </w:r>
      <w:r>
        <w:rPr>
          <w:rStyle w:val="a6"/>
          <w:rFonts w:asciiTheme="majorBidi" w:eastAsia="Times New Roman" w:hAnsiTheme="majorBidi" w:cstheme="majorBidi"/>
          <w:rtl/>
        </w:rPr>
        <w:footnoteReference w:id="22"/>
      </w:r>
      <w:r>
        <w:rPr>
          <w:rFonts w:asciiTheme="majorBidi" w:eastAsia="Times New Roman" w:hAnsiTheme="majorBidi" w:cstheme="majorBidi" w:hint="cs"/>
          <w:rtl/>
        </w:rPr>
        <w:t>).</w:t>
      </w:r>
    </w:p>
    <w:p w:rsidR="00994670" w:rsidRPr="00021396" w:rsidRDefault="00994670" w:rsidP="00994670">
      <w:pPr>
        <w:pStyle w:val="a"/>
        <w:numPr>
          <w:ilvl w:val="0"/>
          <w:numId w:val="6"/>
        </w:numPr>
        <w:spacing w:before="120" w:beforeAutospacing="0" w:after="120" w:afterAutospacing="0"/>
        <w:rPr>
          <w:rtl/>
        </w:rPr>
      </w:pPr>
      <w:r w:rsidRPr="000E3EE5">
        <w:rPr>
          <w:rFonts w:asciiTheme="majorBidi" w:hAnsiTheme="majorBidi"/>
          <w:rtl/>
        </w:rPr>
        <w:t xml:space="preserve">بروتوكول </w:t>
      </w:r>
      <w:r w:rsidRPr="000E3EE5">
        <w:rPr>
          <w:rFonts w:asciiTheme="majorBidi" w:hAnsiTheme="majorBidi"/>
        </w:rPr>
        <w:t>SWORD</w:t>
      </w:r>
      <w:r>
        <w:rPr>
          <w:rFonts w:hint="cs"/>
          <w:rtl/>
        </w:rPr>
        <w:t xml:space="preserve"> : </w:t>
      </w:r>
      <w:r w:rsidRPr="000E3EE5">
        <w:rPr>
          <w:rFonts w:asciiTheme="majorBidi" w:hAnsiTheme="majorBidi"/>
          <w:rtl/>
        </w:rPr>
        <w:t xml:space="preserve">من </w:t>
      </w:r>
      <w:r w:rsidRPr="000E3EE5">
        <w:rPr>
          <w:rFonts w:asciiTheme="majorBidi" w:hAnsiTheme="majorBidi" w:hint="cs"/>
          <w:rtl/>
        </w:rPr>
        <w:t>أ</w:t>
      </w:r>
      <w:r w:rsidRPr="000E3EE5">
        <w:rPr>
          <w:rFonts w:asciiTheme="majorBidi" w:hAnsiTheme="majorBidi"/>
          <w:rtl/>
        </w:rPr>
        <w:t xml:space="preserve">جل جعل المستودعات متداخلة مع بعضها لبعض ومع النظم الخارجية ، </w:t>
      </w:r>
      <w:r w:rsidRPr="000E3EE5">
        <w:rPr>
          <w:rFonts w:asciiTheme="majorBidi" w:hAnsiTheme="majorBidi" w:hint="cs"/>
          <w:rtl/>
        </w:rPr>
        <w:t>ف</w:t>
      </w:r>
      <w:r w:rsidRPr="000E3EE5">
        <w:rPr>
          <w:rFonts w:asciiTheme="majorBidi" w:hAnsiTheme="majorBidi"/>
          <w:rtl/>
        </w:rPr>
        <w:t xml:space="preserve">يجب </w:t>
      </w:r>
      <w:r w:rsidRPr="000E3EE5">
        <w:rPr>
          <w:rFonts w:asciiTheme="majorBidi" w:hAnsiTheme="majorBidi" w:hint="cs"/>
          <w:rtl/>
        </w:rPr>
        <w:t>أن</w:t>
      </w:r>
      <w:r w:rsidRPr="000E3EE5">
        <w:rPr>
          <w:rFonts w:asciiTheme="majorBidi" w:hAnsiTheme="majorBidi"/>
          <w:rtl/>
        </w:rPr>
        <w:t xml:space="preserve"> تلتزم ببروتوكولات متفق عليها </w:t>
      </w:r>
      <w:r w:rsidRPr="000E3EE5">
        <w:rPr>
          <w:rFonts w:asciiTheme="majorBidi" w:hAnsiTheme="majorBidi" w:hint="cs"/>
          <w:rtl/>
        </w:rPr>
        <w:t>،</w:t>
      </w:r>
      <w:r w:rsidRPr="000E3EE5">
        <w:rPr>
          <w:rFonts w:asciiTheme="majorBidi" w:hAnsiTheme="majorBidi"/>
          <w:rtl/>
        </w:rPr>
        <w:t xml:space="preserve"> </w:t>
      </w:r>
      <w:r w:rsidRPr="000E3EE5">
        <w:rPr>
          <w:rFonts w:asciiTheme="majorBidi" w:hAnsiTheme="majorBidi" w:hint="cs"/>
          <w:rtl/>
        </w:rPr>
        <w:t>و</w:t>
      </w:r>
      <w:r w:rsidRPr="000E3EE5">
        <w:rPr>
          <w:rFonts w:asciiTheme="majorBidi" w:hAnsiTheme="majorBidi"/>
          <w:rtl/>
        </w:rPr>
        <w:t xml:space="preserve">بروتوكول </w:t>
      </w:r>
      <w:r w:rsidRPr="000E3EE5">
        <w:rPr>
          <w:rFonts w:asciiTheme="majorBidi" w:hAnsiTheme="majorBidi"/>
        </w:rPr>
        <w:t>SWORD</w:t>
      </w:r>
      <w:r w:rsidRPr="000E3EE5">
        <w:rPr>
          <w:rFonts w:asciiTheme="majorBidi" w:hAnsiTheme="majorBidi"/>
          <w:rtl/>
        </w:rPr>
        <w:t xml:space="preserve"> هو واجهة مشتركة </w:t>
      </w:r>
      <w:r w:rsidRPr="000E3EE5">
        <w:rPr>
          <w:rFonts w:asciiTheme="majorBidi" w:hAnsiTheme="majorBidi" w:hint="cs"/>
          <w:rtl/>
        </w:rPr>
        <w:t>لإيداع</w:t>
      </w:r>
      <w:r w:rsidRPr="000E3EE5">
        <w:rPr>
          <w:rFonts w:asciiTheme="majorBidi" w:hAnsiTheme="majorBidi"/>
          <w:rtl/>
        </w:rPr>
        <w:t xml:space="preserve"> المواد داخل المستودع </w:t>
      </w:r>
      <w:r w:rsidRPr="000E3EE5">
        <w:rPr>
          <w:rFonts w:asciiTheme="majorBidi" w:hAnsiTheme="majorBidi" w:hint="cs"/>
          <w:rtl/>
        </w:rPr>
        <w:t>،</w:t>
      </w:r>
      <w:r w:rsidRPr="000E3EE5">
        <w:rPr>
          <w:rFonts w:asciiTheme="majorBidi" w:hAnsiTheme="majorBidi"/>
          <w:rtl/>
        </w:rPr>
        <w:t xml:space="preserve"> </w:t>
      </w:r>
      <w:r w:rsidRPr="000E3EE5">
        <w:rPr>
          <w:rFonts w:asciiTheme="majorBidi" w:hAnsiTheme="majorBidi" w:hint="cs"/>
          <w:rtl/>
        </w:rPr>
        <w:t xml:space="preserve">ومصطلح </w:t>
      </w:r>
      <w:r w:rsidRPr="000E3EE5">
        <w:rPr>
          <w:rFonts w:asciiTheme="majorBidi" w:hAnsiTheme="majorBidi"/>
          <w:rtl/>
        </w:rPr>
        <w:t xml:space="preserve"> </w:t>
      </w:r>
      <w:r w:rsidRPr="000E3EE5">
        <w:rPr>
          <w:rFonts w:asciiTheme="majorBidi" w:hAnsiTheme="majorBidi"/>
        </w:rPr>
        <w:t>SWORD</w:t>
      </w:r>
      <w:r w:rsidRPr="000E3EE5">
        <w:rPr>
          <w:rFonts w:asciiTheme="majorBidi" w:hAnsiTheme="majorBidi"/>
          <w:rtl/>
        </w:rPr>
        <w:t xml:space="preserve"> اختصارا لـ جملة </w:t>
      </w:r>
      <w:r w:rsidRPr="000E3EE5">
        <w:rPr>
          <w:rFonts w:asciiTheme="majorBidi" w:hAnsiTheme="majorBidi" w:hint="cs"/>
          <w:rtl/>
        </w:rPr>
        <w:t>"</w:t>
      </w:r>
      <w:r w:rsidRPr="000E3EE5">
        <w:rPr>
          <w:rFonts w:asciiTheme="majorBidi" w:hAnsiTheme="majorBidi"/>
          <w:rtl/>
        </w:rPr>
        <w:t xml:space="preserve">خدمة الويب البسيطة </w:t>
      </w:r>
      <w:r w:rsidRPr="000E3EE5">
        <w:rPr>
          <w:rFonts w:asciiTheme="majorBidi" w:hAnsiTheme="majorBidi" w:hint="cs"/>
          <w:rtl/>
        </w:rPr>
        <w:t>لتقديم</w:t>
      </w:r>
      <w:r w:rsidRPr="000E3EE5">
        <w:rPr>
          <w:rFonts w:asciiTheme="majorBidi" w:hAnsiTheme="majorBidi"/>
          <w:rtl/>
        </w:rPr>
        <w:t xml:space="preserve"> </w:t>
      </w:r>
      <w:r w:rsidRPr="000E3EE5">
        <w:rPr>
          <w:rFonts w:asciiTheme="majorBidi" w:hAnsiTheme="majorBidi" w:hint="cs"/>
          <w:rtl/>
        </w:rPr>
        <w:t>إيداع</w:t>
      </w:r>
      <w:r w:rsidRPr="000E3EE5">
        <w:rPr>
          <w:rFonts w:asciiTheme="majorBidi" w:hAnsiTheme="majorBidi"/>
          <w:rtl/>
        </w:rPr>
        <w:t xml:space="preserve"> </w:t>
      </w:r>
      <w:r w:rsidRPr="000E3EE5">
        <w:rPr>
          <w:rFonts w:asciiTheme="majorBidi" w:hAnsiTheme="majorBidi" w:hint="cs"/>
          <w:rtl/>
        </w:rPr>
        <w:t>ب</w:t>
      </w:r>
      <w:r w:rsidRPr="000E3EE5">
        <w:rPr>
          <w:rFonts w:asciiTheme="majorBidi" w:hAnsiTheme="majorBidi"/>
          <w:rtl/>
        </w:rPr>
        <w:t xml:space="preserve">المستودع </w:t>
      </w:r>
      <w:r w:rsidRPr="000E3EE5">
        <w:rPr>
          <w:rFonts w:asciiTheme="majorBidi" w:hAnsiTheme="majorBidi"/>
        </w:rPr>
        <w:t>"Simple Web Service Offering Repository Deposit"</w:t>
      </w:r>
      <w:r w:rsidRPr="000E3EE5">
        <w:rPr>
          <w:rFonts w:asciiTheme="majorBidi" w:hAnsiTheme="majorBidi"/>
          <w:rtl/>
        </w:rPr>
        <w:t xml:space="preserve"> </w:t>
      </w:r>
      <w:r w:rsidRPr="000E3EE5">
        <w:rPr>
          <w:rFonts w:asciiTheme="majorBidi" w:hAnsiTheme="majorBidi" w:hint="cs"/>
          <w:smallCaps/>
          <w:rtl/>
        </w:rPr>
        <w:t>،</w:t>
      </w:r>
      <w:r w:rsidRPr="000E3EE5">
        <w:rPr>
          <w:rFonts w:asciiTheme="majorBidi" w:hAnsiTheme="majorBidi"/>
          <w:rtl/>
        </w:rPr>
        <w:t xml:space="preserve"> ويسمح هذا البروتوكول بنوعين من التداخل مع المستودع </w:t>
      </w:r>
      <w:r w:rsidRPr="000E3EE5">
        <w:rPr>
          <w:rFonts w:asciiTheme="majorBidi" w:hAnsiTheme="majorBidi" w:hint="cs"/>
          <w:rtl/>
        </w:rPr>
        <w:t xml:space="preserve">وهما </w:t>
      </w:r>
      <w:r w:rsidRPr="000E3EE5">
        <w:rPr>
          <w:rFonts w:asciiTheme="majorBidi" w:hAnsiTheme="majorBidi"/>
          <w:rtl/>
        </w:rPr>
        <w:t>:</w:t>
      </w:r>
      <w:r w:rsidRPr="000E3EE5">
        <w:rPr>
          <w:rFonts w:asciiTheme="majorBidi" w:hAnsiTheme="majorBidi" w:hint="cs"/>
          <w:rtl/>
        </w:rPr>
        <w:t xml:space="preserve"> (1) </w:t>
      </w:r>
      <w:r w:rsidRPr="000E3EE5">
        <w:rPr>
          <w:rFonts w:asciiTheme="majorBidi" w:hAnsiTheme="majorBidi"/>
          <w:rtl/>
        </w:rPr>
        <w:t>استفسار المستودع لتحديد المجموعات</w:t>
      </w:r>
      <w:r w:rsidRPr="000E3EE5">
        <w:rPr>
          <w:rFonts w:asciiTheme="majorBidi" w:hAnsiTheme="majorBidi" w:hint="cs"/>
          <w:rtl/>
        </w:rPr>
        <w:t xml:space="preserve"> التي</w:t>
      </w:r>
      <w:r w:rsidRPr="000E3EE5">
        <w:rPr>
          <w:rFonts w:asciiTheme="majorBidi" w:hAnsiTheme="majorBidi"/>
          <w:rtl/>
        </w:rPr>
        <w:t xml:space="preserve"> يمكن </w:t>
      </w:r>
      <w:r w:rsidRPr="000E3EE5">
        <w:rPr>
          <w:rFonts w:asciiTheme="majorBidi" w:hAnsiTheme="majorBidi" w:hint="cs"/>
          <w:rtl/>
        </w:rPr>
        <w:t>أن</w:t>
      </w:r>
      <w:r w:rsidRPr="000E3EE5">
        <w:rPr>
          <w:rFonts w:asciiTheme="majorBidi" w:hAnsiTheme="majorBidi"/>
          <w:rtl/>
        </w:rPr>
        <w:t xml:space="preserve"> يقوم المستخدم </w:t>
      </w:r>
      <w:r w:rsidRPr="000E3EE5">
        <w:rPr>
          <w:rFonts w:asciiTheme="majorBidi" w:hAnsiTheme="majorBidi" w:hint="cs"/>
          <w:rtl/>
        </w:rPr>
        <w:t>بإيداع</w:t>
      </w:r>
      <w:r w:rsidRPr="000E3EE5">
        <w:rPr>
          <w:rFonts w:asciiTheme="majorBidi" w:hAnsiTheme="majorBidi"/>
          <w:rtl/>
        </w:rPr>
        <w:t xml:space="preserve"> المواد داخلها</w:t>
      </w:r>
      <w:r w:rsidRPr="000E3EE5">
        <w:rPr>
          <w:rFonts w:asciiTheme="majorBidi" w:hAnsiTheme="majorBidi" w:hint="cs"/>
          <w:rtl/>
        </w:rPr>
        <w:t xml:space="preserve"> ، (2) و</w:t>
      </w:r>
      <w:r w:rsidRPr="000E3EE5">
        <w:rPr>
          <w:rFonts w:asciiTheme="majorBidi" w:hAnsiTheme="majorBidi"/>
          <w:rtl/>
        </w:rPr>
        <w:t xml:space="preserve">تنفيذ </w:t>
      </w:r>
      <w:r w:rsidRPr="000E3EE5">
        <w:rPr>
          <w:rFonts w:asciiTheme="majorBidi" w:hAnsiTheme="majorBidi" w:hint="cs"/>
          <w:rtl/>
        </w:rPr>
        <w:t>إيداع</w:t>
      </w:r>
      <w:r w:rsidRPr="000E3EE5">
        <w:rPr>
          <w:rFonts w:asciiTheme="majorBidi" w:hAnsiTheme="majorBidi"/>
          <w:rtl/>
        </w:rPr>
        <w:t xml:space="preserve"> داخل مجموعة المستودع</w:t>
      </w:r>
      <w:r>
        <w:rPr>
          <w:rFonts w:asciiTheme="majorBidi" w:hAnsiTheme="majorBidi" w:hint="cs"/>
          <w:rtl/>
          <w:lang w:bidi="ar-EG"/>
        </w:rPr>
        <w:t>(</w:t>
      </w:r>
      <w:r>
        <w:rPr>
          <w:rStyle w:val="a6"/>
          <w:rFonts w:asciiTheme="majorBidi" w:hAnsiTheme="majorBidi"/>
          <w:rtl/>
          <w:lang w:bidi="ar-EG"/>
        </w:rPr>
        <w:footnoteReference w:id="23"/>
      </w:r>
      <w:r>
        <w:rPr>
          <w:rFonts w:asciiTheme="majorBidi" w:hAnsiTheme="majorBidi" w:hint="cs"/>
          <w:rtl/>
          <w:lang w:bidi="ar-EG"/>
        </w:rPr>
        <w:t>)</w:t>
      </w:r>
      <w:r w:rsidRPr="000E3EE5">
        <w:rPr>
          <w:rFonts w:asciiTheme="majorBidi" w:hAnsiTheme="majorBidi" w:hint="cs"/>
          <w:rtl/>
        </w:rPr>
        <w:t>.</w:t>
      </w:r>
      <w:r w:rsidRPr="000E3EE5">
        <w:rPr>
          <w:rFonts w:asciiTheme="majorBidi" w:hAnsiTheme="majorBidi"/>
          <w:rtl/>
        </w:rPr>
        <w:t xml:space="preserve"> </w:t>
      </w:r>
    </w:p>
    <w:p w:rsidR="00286148" w:rsidRDefault="00286148">
      <w:pPr>
        <w:rPr>
          <w:rFonts w:hint="cs"/>
          <w:rtl/>
          <w:lang w:bidi="ar-EG"/>
        </w:rPr>
      </w:pPr>
    </w:p>
    <w:sectPr w:rsidR="00286148"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7C7" w:rsidRDefault="00A667C7" w:rsidP="00994670">
      <w:pPr>
        <w:spacing w:after="0" w:line="240" w:lineRule="auto"/>
      </w:pPr>
      <w:r>
        <w:separator/>
      </w:r>
    </w:p>
  </w:endnote>
  <w:endnote w:type="continuationSeparator" w:id="0">
    <w:p w:rsidR="00A667C7" w:rsidRDefault="00A667C7" w:rsidP="00994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A00002EF" w:usb1="4000207B"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HelveticaNeueLTStd-Lt">
    <w:altName w:val="Arial"/>
    <w:panose1 w:val="00000000000000000000"/>
    <w:charset w:val="B2"/>
    <w:family w:val="swiss"/>
    <w:notTrueType/>
    <w:pitch w:val="default"/>
    <w:sig w:usb0="00002000" w:usb1="00000000" w:usb2="00000000" w:usb3="00000000" w:csb0="00000040" w:csb1="00000000"/>
  </w:font>
  <w:font w:name="Minion-BoldCondensed">
    <w:panose1 w:val="00000000000000000000"/>
    <w:charset w:val="B2"/>
    <w:family w:val="roman"/>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7C7" w:rsidRDefault="00A667C7" w:rsidP="00994670">
      <w:pPr>
        <w:spacing w:after="0" w:line="240" w:lineRule="auto"/>
      </w:pPr>
      <w:r>
        <w:separator/>
      </w:r>
    </w:p>
  </w:footnote>
  <w:footnote w:type="continuationSeparator" w:id="0">
    <w:p w:rsidR="00A667C7" w:rsidRDefault="00A667C7" w:rsidP="00994670">
      <w:pPr>
        <w:spacing w:after="0" w:line="240" w:lineRule="auto"/>
      </w:pPr>
      <w:r>
        <w:continuationSeparator/>
      </w:r>
    </w:p>
  </w:footnote>
  <w:footnote w:id="1">
    <w:p w:rsidR="00994670" w:rsidRPr="001F7465" w:rsidRDefault="00994670" w:rsidP="00994670">
      <w:pPr>
        <w:autoSpaceDE w:val="0"/>
        <w:autoSpaceDN w:val="0"/>
        <w:bidi w:val="0"/>
        <w:adjustRightInd w:val="0"/>
        <w:spacing w:after="0" w:line="240" w:lineRule="auto"/>
        <w:jc w:val="both"/>
        <w:rPr>
          <w:rFonts w:ascii="TimesNewRoman" w:hAnsi="TimesNewRoman" w:cs="TimesNewRoman"/>
          <w:b/>
          <w:bCs/>
        </w:rPr>
      </w:pPr>
      <w:r>
        <w:rPr>
          <w:rStyle w:val="a6"/>
        </w:rPr>
        <w:footnoteRef/>
      </w:r>
      <w:r>
        <w:rPr>
          <w:rtl/>
        </w:rPr>
        <w:t xml:space="preserve"> </w:t>
      </w:r>
      <w:r w:rsidRPr="00F86CAD">
        <w:rPr>
          <w:rFonts w:ascii="TimesNewRoman" w:hAnsi="TimesNewRoman" w:cs="TimesNewRoman"/>
          <w:b/>
          <w:bCs/>
        </w:rPr>
        <w:t>Albert, Karen M. Open Access: Implications for Scholarly</w:t>
      </w:r>
      <w:r>
        <w:rPr>
          <w:rFonts w:ascii="TimesNewRoman" w:hAnsi="TimesNewRoman" w:cs="TimesNewRoman"/>
          <w:b/>
          <w:bCs/>
        </w:rPr>
        <w:t xml:space="preserve"> </w:t>
      </w:r>
      <w:r w:rsidRPr="00F86CAD">
        <w:rPr>
          <w:rFonts w:ascii="TimesNewRoman" w:hAnsi="TimesNewRoman" w:cs="TimesNewRoman"/>
          <w:b/>
          <w:bCs/>
        </w:rPr>
        <w:t xml:space="preserve">Publishing and Medical Libraries. </w:t>
      </w:r>
      <w:r w:rsidRPr="00F86CAD">
        <w:rPr>
          <w:rFonts w:ascii="TimesNewRoman,Italic" w:hAnsi="TimesNewRoman,Italic" w:cs="TimesNewRoman,Italic"/>
          <w:b/>
          <w:bCs/>
        </w:rPr>
        <w:t>Journal of the Medical Library</w:t>
      </w:r>
      <w:r>
        <w:rPr>
          <w:rFonts w:ascii="TimesNewRoman,Italic" w:hAnsi="TimesNewRoman,Italic" w:cs="TimesNewRoman,Italic"/>
          <w:b/>
          <w:bCs/>
        </w:rPr>
        <w:t xml:space="preserve"> </w:t>
      </w:r>
      <w:r w:rsidRPr="00F86CAD">
        <w:rPr>
          <w:rFonts w:ascii="TimesNewRoman,Italic" w:hAnsi="TimesNewRoman,Italic" w:cs="TimesNewRoman,Italic"/>
          <w:b/>
          <w:bCs/>
        </w:rPr>
        <w:t xml:space="preserve">Association </w:t>
      </w:r>
      <w:r w:rsidRPr="00F86CAD">
        <w:rPr>
          <w:rFonts w:ascii="TimesNewRoman" w:hAnsi="TimesNewRoman" w:cs="TimesNewRoman"/>
          <w:b/>
          <w:bCs/>
        </w:rPr>
        <w:t>94, no. 3 (2006): 253-262.http:// www. pubmedcentral.gov/articlerender.fcgi?artid=1525322</w:t>
      </w:r>
      <w:r>
        <w:rPr>
          <w:rFonts w:ascii="TimesNewRoman" w:hAnsi="TimesNewRoman" w:cs="TimesNewRoman"/>
          <w:b/>
          <w:bCs/>
        </w:rPr>
        <w:t>. 2014.</w:t>
      </w:r>
    </w:p>
  </w:footnote>
  <w:footnote w:id="2">
    <w:p w:rsidR="00994670" w:rsidRPr="00CC764C" w:rsidRDefault="00994670" w:rsidP="00994670">
      <w:pPr>
        <w:autoSpaceDE w:val="0"/>
        <w:autoSpaceDN w:val="0"/>
        <w:bidi w:val="0"/>
        <w:adjustRightInd w:val="0"/>
        <w:spacing w:after="0" w:line="240" w:lineRule="auto"/>
        <w:rPr>
          <w:rFonts w:asciiTheme="majorBidi" w:hAnsiTheme="majorBidi" w:cstheme="majorBidi"/>
        </w:rPr>
      </w:pPr>
      <w:r w:rsidRPr="00CC764C">
        <w:rPr>
          <w:rFonts w:asciiTheme="majorBidi" w:hAnsiTheme="majorBidi" w:cstheme="majorBidi"/>
        </w:rPr>
        <w:footnoteRef/>
      </w:r>
      <w:r w:rsidRPr="00CC764C">
        <w:rPr>
          <w:rFonts w:asciiTheme="majorBidi" w:hAnsiTheme="majorBidi" w:cstheme="majorBidi"/>
        </w:rPr>
        <w:t>John</w:t>
      </w:r>
      <w:proofErr w:type="gramStart"/>
      <w:r>
        <w:rPr>
          <w:rFonts w:asciiTheme="majorBidi" w:hAnsiTheme="majorBidi" w:cstheme="majorBidi"/>
        </w:rPr>
        <w:t>,</w:t>
      </w:r>
      <w:r w:rsidRPr="00CC764C">
        <w:rPr>
          <w:rFonts w:asciiTheme="majorBidi" w:hAnsiTheme="majorBidi" w:cstheme="majorBidi"/>
        </w:rPr>
        <w:t>Willinsky</w:t>
      </w:r>
      <w:proofErr w:type="gramEnd"/>
      <w:r w:rsidRPr="00CC764C">
        <w:rPr>
          <w:rFonts w:asciiTheme="majorBidi" w:hAnsiTheme="majorBidi" w:cstheme="majorBidi"/>
        </w:rPr>
        <w:t>.</w:t>
      </w:r>
      <w:r w:rsidRPr="00CC764C">
        <w:rPr>
          <w:rFonts w:asciiTheme="majorBidi" w:hAnsiTheme="majorBidi" w:cstheme="majorBidi"/>
          <w:rtl/>
        </w:rPr>
        <w:t xml:space="preserve"> </w:t>
      </w:r>
      <w:r w:rsidRPr="00CC764C">
        <w:rPr>
          <w:rFonts w:asciiTheme="majorBidi" w:hAnsiTheme="majorBidi" w:cstheme="majorBidi"/>
        </w:rPr>
        <w:t>Open Journal Systems: A Complete Guide to Online Publishing.</w:t>
      </w:r>
      <w:r>
        <w:rPr>
          <w:rFonts w:asciiTheme="majorBidi" w:hAnsiTheme="majorBidi" w:cstheme="majorBidi"/>
        </w:rPr>
        <w:t>http://</w:t>
      </w:r>
      <w:r w:rsidRPr="00CC764C">
        <w:rPr>
          <w:rFonts w:asciiTheme="majorBidi" w:hAnsiTheme="majorBidi" w:cstheme="majorBidi"/>
        </w:rPr>
        <w:t xml:space="preserve"> www.nature.com/nature/debates/e-access/Articles/tenopir.html</w:t>
      </w:r>
      <w:r>
        <w:rPr>
          <w:rFonts w:asciiTheme="majorBidi" w:hAnsiTheme="majorBidi" w:cstheme="majorBidi"/>
        </w:rPr>
        <w:t>.2013.</w:t>
      </w:r>
    </w:p>
  </w:footnote>
  <w:footnote w:id="3">
    <w:p w:rsidR="00994670" w:rsidRPr="00CC764C" w:rsidRDefault="00994670" w:rsidP="00994670">
      <w:pPr>
        <w:pStyle w:val="a5"/>
        <w:bidi w:val="0"/>
        <w:rPr>
          <w:rStyle w:val="a6"/>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proofErr w:type="gramStart"/>
      <w:r w:rsidRPr="00CC764C">
        <w:rPr>
          <w:rFonts w:asciiTheme="majorBidi" w:hAnsiTheme="majorBidi" w:cstheme="majorBidi"/>
          <w:sz w:val="22"/>
          <w:szCs w:val="22"/>
        </w:rPr>
        <w:t>Bankier</w:t>
      </w:r>
      <w:r>
        <w:rPr>
          <w:rFonts w:asciiTheme="majorBidi" w:hAnsiTheme="majorBidi" w:cstheme="majorBidi"/>
          <w:sz w:val="22"/>
          <w:szCs w:val="22"/>
        </w:rPr>
        <w:t>,</w:t>
      </w:r>
      <w:r w:rsidRPr="00CC764C">
        <w:rPr>
          <w:rFonts w:asciiTheme="majorBidi" w:hAnsiTheme="majorBidi" w:cstheme="majorBidi"/>
          <w:sz w:val="22"/>
          <w:szCs w:val="22"/>
        </w:rPr>
        <w:t xml:space="preserve"> Jean-Gabriel.</w:t>
      </w:r>
      <w:proofErr w:type="gramEnd"/>
      <w:r w:rsidRPr="00CC764C">
        <w:rPr>
          <w:rFonts w:asciiTheme="majorBidi" w:hAnsiTheme="majorBidi" w:cstheme="majorBidi"/>
          <w:sz w:val="22"/>
          <w:szCs w:val="22"/>
        </w:rPr>
        <w:t xml:space="preserve"> Establishing Library Publishing: Best Practices for Creating Successful Journal.</w:t>
      </w:r>
      <w:r>
        <w:rPr>
          <w:rFonts w:asciiTheme="majorBidi" w:hAnsiTheme="majorBidi" w:cstheme="majorBidi"/>
          <w:sz w:val="22"/>
          <w:szCs w:val="22"/>
        </w:rPr>
        <w:t>http://</w:t>
      </w:r>
      <w:r w:rsidRPr="00CC764C">
        <w:rPr>
          <w:rStyle w:val="a6"/>
          <w:rFonts w:asciiTheme="majorBidi" w:hAnsiTheme="majorBidi" w:cstheme="majorBidi"/>
          <w:sz w:val="22"/>
          <w:szCs w:val="22"/>
        </w:rPr>
        <w:t xml:space="preserve"> </w:t>
      </w:r>
      <w:r w:rsidRPr="00CC764C">
        <w:rPr>
          <w:rFonts w:asciiTheme="majorBidi" w:hAnsiTheme="majorBidi" w:cstheme="majorBidi"/>
          <w:sz w:val="22"/>
          <w:szCs w:val="22"/>
        </w:rPr>
        <w:t>www.dlib.org/dlib/</w:t>
      </w:r>
      <w:r>
        <w:rPr>
          <w:rFonts w:asciiTheme="majorBidi" w:hAnsiTheme="majorBidi" w:cstheme="majorBidi"/>
          <w:sz w:val="22"/>
          <w:szCs w:val="22"/>
        </w:rPr>
        <w:t>.2012.</w:t>
      </w:r>
    </w:p>
  </w:footnote>
  <w:footnote w:id="4">
    <w:p w:rsidR="00994670" w:rsidRDefault="00994670" w:rsidP="00994670">
      <w:pPr>
        <w:pStyle w:val="a5"/>
        <w:bidi w:val="0"/>
        <w:rPr>
          <w:lang w:bidi="ar-EG"/>
        </w:rPr>
      </w:pPr>
      <w:r>
        <w:rPr>
          <w:rStyle w:val="a6"/>
        </w:rPr>
        <w:footnoteRef/>
      </w:r>
      <w:r>
        <w:rPr>
          <w:rtl/>
        </w:rPr>
        <w:t xml:space="preserve"> </w:t>
      </w:r>
      <w:r w:rsidRPr="00A14B73">
        <w:rPr>
          <w:rFonts w:asciiTheme="majorBidi" w:hAnsiTheme="majorBidi" w:cstheme="majorBidi"/>
          <w:sz w:val="22"/>
          <w:szCs w:val="22"/>
        </w:rPr>
        <w:t>Ruth Gallegos Samuels, Henry Griffy.Evaluating</w:t>
      </w:r>
      <w:r>
        <w:rPr>
          <w:lang w:bidi="ar-EG"/>
        </w:rPr>
        <w:t xml:space="preserve"> Open Source software for use in Library Initiative. </w:t>
      </w:r>
      <w:r>
        <w:rPr>
          <w:rFonts w:ascii="TimesNewRomanPSMT" w:hAnsi="TimesNewRomanPSMT" w:cs="TimesNewRomanPSMT"/>
        </w:rPr>
        <w:t>http://escholarship.bc.edu/education</w:t>
      </w:r>
      <w:r>
        <w:rPr>
          <w:lang w:bidi="ar-EG"/>
        </w:rPr>
        <w:t>.2014</w:t>
      </w:r>
    </w:p>
  </w:footnote>
  <w:footnote w:id="5">
    <w:p w:rsidR="00994670" w:rsidRPr="00CC764C" w:rsidRDefault="00994670" w:rsidP="00994670">
      <w:pPr>
        <w:autoSpaceDE w:val="0"/>
        <w:autoSpaceDN w:val="0"/>
        <w:bidi w:val="0"/>
        <w:adjustRightInd w:val="0"/>
        <w:spacing w:after="0" w:line="240" w:lineRule="auto"/>
        <w:rPr>
          <w:rFonts w:asciiTheme="majorBidi" w:hAnsiTheme="majorBidi" w:cstheme="majorBidi"/>
        </w:rPr>
      </w:pPr>
      <w:r w:rsidRPr="00CC764C">
        <w:rPr>
          <w:rFonts w:asciiTheme="majorBidi" w:hAnsiTheme="majorBidi" w:cstheme="majorBidi"/>
        </w:rPr>
        <w:footnoteRef/>
      </w:r>
      <w:r w:rsidRPr="00CC764C">
        <w:rPr>
          <w:rFonts w:asciiTheme="majorBidi" w:hAnsiTheme="majorBidi" w:cstheme="majorBidi"/>
        </w:rPr>
        <w:t>.Adrian K. Ho.</w:t>
      </w:r>
      <w:r w:rsidRPr="00CC764C">
        <w:rPr>
          <w:rFonts w:asciiTheme="majorBidi" w:hAnsiTheme="majorBidi" w:cstheme="majorBidi"/>
          <w:rtl/>
        </w:rPr>
        <w:t xml:space="preserve"> </w:t>
      </w:r>
      <w:r w:rsidRPr="00CC764C">
        <w:rPr>
          <w:rFonts w:asciiTheme="majorBidi" w:hAnsiTheme="majorBidi" w:cstheme="majorBidi"/>
        </w:rPr>
        <w:t>Library as Open Access Publisher: An Overview for Technical Service Librarians. http://</w:t>
      </w:r>
      <w:r>
        <w:rPr>
          <w:rFonts w:asciiTheme="majorBidi" w:hAnsiTheme="majorBidi" w:cstheme="majorBidi"/>
        </w:rPr>
        <w:t>www.</w:t>
      </w:r>
      <w:r w:rsidRPr="00CC764C">
        <w:rPr>
          <w:rFonts w:asciiTheme="majorBidi" w:hAnsiTheme="majorBidi" w:cstheme="majorBidi"/>
        </w:rPr>
        <w:t>threader.ecs.soton.ac.uk/lists/boaiforum/130.html</w:t>
      </w:r>
      <w:r>
        <w:rPr>
          <w:rFonts w:asciiTheme="majorBidi" w:hAnsiTheme="majorBidi" w:cstheme="majorBidi"/>
        </w:rPr>
        <w:t>.2012.</w:t>
      </w:r>
    </w:p>
  </w:footnote>
  <w:footnote w:id="6">
    <w:p w:rsidR="00994670" w:rsidRPr="00CC764C" w:rsidRDefault="00994670" w:rsidP="00994670">
      <w:pPr>
        <w:pStyle w:val="a5"/>
        <w:bidi w:val="0"/>
        <w:jc w:val="both"/>
        <w:rPr>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r w:rsidRPr="00CC764C">
        <w:rPr>
          <w:rFonts w:asciiTheme="majorBidi" w:hAnsiTheme="majorBidi" w:cstheme="majorBidi"/>
          <w:sz w:val="22"/>
          <w:szCs w:val="22"/>
        </w:rPr>
        <w:t xml:space="preserve">Ruth Gallegos Samuels, Henry Griffy. Evaluating Open Source </w:t>
      </w:r>
      <w:proofErr w:type="gramStart"/>
      <w:r w:rsidRPr="00CC764C">
        <w:rPr>
          <w:rFonts w:asciiTheme="majorBidi" w:hAnsiTheme="majorBidi" w:cstheme="majorBidi"/>
          <w:sz w:val="22"/>
          <w:szCs w:val="22"/>
        </w:rPr>
        <w:t>Software  for</w:t>
      </w:r>
      <w:proofErr w:type="gramEnd"/>
      <w:r w:rsidRPr="00CC764C">
        <w:rPr>
          <w:rFonts w:asciiTheme="majorBidi" w:hAnsiTheme="majorBidi" w:cstheme="majorBidi"/>
          <w:sz w:val="22"/>
          <w:szCs w:val="22"/>
        </w:rPr>
        <w:t xml:space="preserve"> Use in Library Initiatives: A Case Study Involving Electronic Publishing http://www.libraries.psu.edu</w:t>
      </w:r>
      <w:r>
        <w:rPr>
          <w:rFonts w:asciiTheme="majorBidi" w:hAnsiTheme="majorBidi" w:cstheme="majorBidi"/>
          <w:sz w:val="22"/>
          <w:szCs w:val="22"/>
        </w:rPr>
        <w:t>.2013.</w:t>
      </w:r>
    </w:p>
  </w:footnote>
  <w:footnote w:id="7">
    <w:p w:rsidR="00994670" w:rsidRPr="00CC764C" w:rsidRDefault="00994670" w:rsidP="00994670">
      <w:pPr>
        <w:pStyle w:val="a5"/>
        <w:bidi w:val="0"/>
        <w:jc w:val="both"/>
        <w:rPr>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proofErr w:type="gramStart"/>
      <w:r w:rsidRPr="00CC764C">
        <w:rPr>
          <w:rFonts w:asciiTheme="majorBidi" w:hAnsiTheme="majorBidi" w:cstheme="majorBidi"/>
          <w:sz w:val="22"/>
          <w:szCs w:val="22"/>
        </w:rPr>
        <w:t>Bankier</w:t>
      </w:r>
      <w:r>
        <w:rPr>
          <w:rFonts w:asciiTheme="majorBidi" w:hAnsiTheme="majorBidi" w:cstheme="majorBidi"/>
          <w:sz w:val="22"/>
          <w:szCs w:val="22"/>
        </w:rPr>
        <w:t>,</w:t>
      </w:r>
      <w:r w:rsidRPr="00CC764C">
        <w:rPr>
          <w:rFonts w:asciiTheme="majorBidi" w:hAnsiTheme="majorBidi" w:cstheme="majorBidi"/>
          <w:sz w:val="22"/>
          <w:szCs w:val="22"/>
        </w:rPr>
        <w:t xml:space="preserve"> Jean-Gabriel and Smith</w:t>
      </w:r>
      <w:r>
        <w:rPr>
          <w:rFonts w:asciiTheme="majorBidi" w:hAnsiTheme="majorBidi" w:cstheme="majorBidi"/>
          <w:sz w:val="22"/>
          <w:szCs w:val="22"/>
        </w:rPr>
        <w:t>,</w:t>
      </w:r>
      <w:r w:rsidRPr="00CC764C">
        <w:rPr>
          <w:rFonts w:asciiTheme="majorBidi" w:hAnsiTheme="majorBidi" w:cstheme="majorBidi"/>
          <w:sz w:val="22"/>
          <w:szCs w:val="22"/>
        </w:rPr>
        <w:t xml:space="preserve"> Courtney.</w:t>
      </w:r>
      <w:proofErr w:type="gramEnd"/>
      <w:r w:rsidRPr="00CC764C">
        <w:rPr>
          <w:rFonts w:asciiTheme="majorBidi" w:hAnsiTheme="majorBidi" w:cstheme="majorBidi"/>
          <w:sz w:val="22"/>
          <w:szCs w:val="22"/>
        </w:rPr>
        <w:t xml:space="preserve"> </w:t>
      </w:r>
      <w:proofErr w:type="gramStart"/>
      <w:r w:rsidRPr="00CC764C">
        <w:rPr>
          <w:rFonts w:asciiTheme="majorBidi" w:hAnsiTheme="majorBidi" w:cstheme="majorBidi"/>
          <w:sz w:val="22"/>
          <w:szCs w:val="22"/>
        </w:rPr>
        <w:t>Establishing Library Publishing: Best Practices for Creating Successful Journal Editors.</w:t>
      </w:r>
      <w:proofErr w:type="gramEnd"/>
      <w:r w:rsidRPr="00CC764C">
        <w:rPr>
          <w:rFonts w:asciiTheme="majorBidi" w:hAnsiTheme="majorBidi" w:cstheme="majorBidi"/>
          <w:sz w:val="22"/>
          <w:szCs w:val="22"/>
        </w:rPr>
        <w:t xml:space="preserve"> http://</w:t>
      </w:r>
      <w:r>
        <w:rPr>
          <w:rFonts w:asciiTheme="majorBidi" w:hAnsiTheme="majorBidi" w:cstheme="majorBidi"/>
          <w:sz w:val="22"/>
          <w:szCs w:val="22"/>
        </w:rPr>
        <w:t>www.jeffline.jefferson.edu.2014.</w:t>
      </w:r>
    </w:p>
  </w:footnote>
  <w:footnote w:id="8">
    <w:p w:rsidR="00994670" w:rsidRPr="00CC764C" w:rsidRDefault="00994670" w:rsidP="00994670">
      <w:pPr>
        <w:pStyle w:val="a5"/>
        <w:bidi w:val="0"/>
        <w:jc w:val="both"/>
        <w:rPr>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r w:rsidRPr="00CC764C">
        <w:rPr>
          <w:rFonts w:asciiTheme="majorBidi" w:hAnsiTheme="majorBidi" w:cstheme="majorBidi"/>
          <w:sz w:val="22"/>
          <w:szCs w:val="22"/>
        </w:rPr>
        <w:t>Cutler</w:t>
      </w:r>
      <w:r>
        <w:rPr>
          <w:rFonts w:asciiTheme="majorBidi" w:hAnsiTheme="majorBidi" w:cstheme="majorBidi"/>
          <w:sz w:val="22"/>
          <w:szCs w:val="22"/>
        </w:rPr>
        <w:t>,</w:t>
      </w:r>
      <w:r w:rsidRPr="00CC764C">
        <w:rPr>
          <w:rFonts w:asciiTheme="majorBidi" w:hAnsiTheme="majorBidi" w:cstheme="majorBidi"/>
          <w:sz w:val="22"/>
          <w:szCs w:val="22"/>
        </w:rPr>
        <w:t xml:space="preserve"> Ingrid.  Creating a library service for scholarly Open access </w:t>
      </w:r>
      <w:proofErr w:type="gramStart"/>
      <w:r w:rsidRPr="00CC764C">
        <w:rPr>
          <w:rFonts w:asciiTheme="majorBidi" w:hAnsiTheme="majorBidi" w:cstheme="majorBidi"/>
          <w:sz w:val="22"/>
          <w:szCs w:val="22"/>
        </w:rPr>
        <w:t>Journal .</w:t>
      </w:r>
      <w:proofErr w:type="gramEnd"/>
      <w:r w:rsidRPr="00CC764C">
        <w:rPr>
          <w:rFonts w:asciiTheme="majorBidi" w:hAnsiTheme="majorBidi" w:cstheme="majorBidi"/>
          <w:sz w:val="22"/>
          <w:szCs w:val="22"/>
        </w:rPr>
        <w:t xml:space="preserve"> http://</w:t>
      </w:r>
      <w:r>
        <w:rPr>
          <w:rFonts w:asciiTheme="majorBidi" w:hAnsiTheme="majorBidi" w:cstheme="majorBidi"/>
          <w:sz w:val="22"/>
          <w:szCs w:val="22"/>
        </w:rPr>
        <w:t>www.</w:t>
      </w:r>
      <w:r w:rsidRPr="00CC764C">
        <w:rPr>
          <w:rFonts w:asciiTheme="majorBidi" w:hAnsiTheme="majorBidi" w:cstheme="majorBidi"/>
          <w:sz w:val="22"/>
          <w:szCs w:val="22"/>
        </w:rPr>
        <w:t>pkp.sfu.ca/?q=ocs</w:t>
      </w:r>
      <w:r>
        <w:rPr>
          <w:rFonts w:asciiTheme="majorBidi" w:hAnsiTheme="majorBidi" w:cstheme="majorBidi"/>
          <w:sz w:val="22"/>
          <w:szCs w:val="22"/>
        </w:rPr>
        <w:t>.2015.</w:t>
      </w:r>
    </w:p>
  </w:footnote>
  <w:footnote w:id="9">
    <w:p w:rsidR="00994670" w:rsidRPr="00CC764C" w:rsidRDefault="00994670" w:rsidP="00994670">
      <w:pPr>
        <w:pStyle w:val="a5"/>
        <w:bidi w:val="0"/>
        <w:jc w:val="both"/>
        <w:rPr>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r w:rsidRPr="00CC764C">
        <w:rPr>
          <w:rFonts w:asciiTheme="majorBidi" w:hAnsiTheme="majorBidi" w:cstheme="majorBidi"/>
          <w:sz w:val="22"/>
          <w:szCs w:val="22"/>
        </w:rPr>
        <w:t>Adrian K. Ho. Library as Open Access Publisher: An Overview for Technical Service Librarians. http://</w:t>
      </w:r>
      <w:r>
        <w:rPr>
          <w:rFonts w:asciiTheme="majorBidi" w:hAnsiTheme="majorBidi" w:cstheme="majorBidi"/>
          <w:sz w:val="22"/>
          <w:szCs w:val="22"/>
        </w:rPr>
        <w:t>www.</w:t>
      </w:r>
      <w:r w:rsidRPr="00CC764C">
        <w:rPr>
          <w:rFonts w:asciiTheme="majorBidi" w:hAnsiTheme="majorBidi" w:cstheme="majorBidi"/>
          <w:sz w:val="22"/>
          <w:szCs w:val="22"/>
        </w:rPr>
        <w:t>uknowledge.uky.edu/libraries_present</w:t>
      </w:r>
      <w:r>
        <w:rPr>
          <w:rFonts w:asciiTheme="majorBidi" w:hAnsiTheme="majorBidi" w:cstheme="majorBidi"/>
          <w:sz w:val="22"/>
          <w:szCs w:val="22"/>
        </w:rPr>
        <w:t>.2012.</w:t>
      </w:r>
    </w:p>
  </w:footnote>
  <w:footnote w:id="10">
    <w:p w:rsidR="00994670" w:rsidRPr="00CC764C" w:rsidRDefault="00994670" w:rsidP="00994670">
      <w:pPr>
        <w:pStyle w:val="a5"/>
        <w:bidi w:val="0"/>
        <w:jc w:val="both"/>
        <w:rPr>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r w:rsidRPr="00CC764C">
        <w:rPr>
          <w:rFonts w:asciiTheme="majorBidi" w:hAnsiTheme="majorBidi" w:cstheme="majorBidi"/>
          <w:sz w:val="22"/>
          <w:szCs w:val="22"/>
        </w:rPr>
        <w:t>John Willinsky. Open Journal Systems An example of open source software for journal management and publishing.</w:t>
      </w:r>
      <w:r>
        <w:rPr>
          <w:rFonts w:asciiTheme="majorBidi" w:hAnsiTheme="majorBidi" w:cstheme="majorBidi"/>
          <w:sz w:val="22"/>
          <w:szCs w:val="22"/>
        </w:rPr>
        <w:t>http:// www.dlib.org/dlib.2013.</w:t>
      </w:r>
    </w:p>
  </w:footnote>
  <w:footnote w:id="11">
    <w:p w:rsidR="00994670" w:rsidRPr="00CC764C" w:rsidRDefault="00994670" w:rsidP="00994670">
      <w:pPr>
        <w:pStyle w:val="a5"/>
        <w:bidi w:val="0"/>
        <w:jc w:val="both"/>
        <w:rPr>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r w:rsidRPr="00CC764C">
        <w:rPr>
          <w:rFonts w:asciiTheme="majorBidi" w:hAnsiTheme="majorBidi" w:cstheme="majorBidi"/>
          <w:sz w:val="22"/>
          <w:szCs w:val="22"/>
        </w:rPr>
        <w:t>Muthayan</w:t>
      </w:r>
      <w:r>
        <w:rPr>
          <w:rFonts w:asciiTheme="majorBidi" w:hAnsiTheme="majorBidi" w:cstheme="majorBidi"/>
          <w:sz w:val="22"/>
          <w:szCs w:val="22"/>
        </w:rPr>
        <w:t>,</w:t>
      </w:r>
      <w:r w:rsidRPr="00CC764C">
        <w:rPr>
          <w:rFonts w:asciiTheme="majorBidi" w:hAnsiTheme="majorBidi" w:cstheme="majorBidi"/>
          <w:sz w:val="22"/>
          <w:szCs w:val="22"/>
        </w:rPr>
        <w:t xml:space="preserve"> Sal. Open Access Research and the Public Domain in South African Universities </w:t>
      </w:r>
      <w:proofErr w:type="gramStart"/>
      <w:r w:rsidRPr="00CC764C">
        <w:rPr>
          <w:rFonts w:asciiTheme="majorBidi" w:hAnsiTheme="majorBidi" w:cstheme="majorBidi"/>
          <w:sz w:val="22"/>
          <w:szCs w:val="22"/>
        </w:rPr>
        <w:t>The</w:t>
      </w:r>
      <w:proofErr w:type="gramEnd"/>
      <w:r w:rsidRPr="00CC764C">
        <w:rPr>
          <w:rFonts w:asciiTheme="majorBidi" w:hAnsiTheme="majorBidi" w:cstheme="majorBidi"/>
          <w:sz w:val="22"/>
          <w:szCs w:val="22"/>
        </w:rPr>
        <w:t xml:space="preserve"> Public Knowledge Project’s Open Journal Systems. http://www.dfid.gov.uk.</w:t>
      </w:r>
    </w:p>
  </w:footnote>
  <w:footnote w:id="12">
    <w:p w:rsidR="00994670" w:rsidRPr="00CC764C" w:rsidRDefault="00994670" w:rsidP="00994670">
      <w:pPr>
        <w:pStyle w:val="a5"/>
        <w:bidi w:val="0"/>
        <w:jc w:val="both"/>
        <w:rPr>
          <w:rFonts w:asciiTheme="majorBidi" w:hAnsiTheme="majorBidi" w:cstheme="majorBidi"/>
          <w:sz w:val="22"/>
          <w:szCs w:val="22"/>
        </w:rPr>
      </w:pPr>
      <w:r w:rsidRPr="00CC764C">
        <w:rPr>
          <w:rFonts w:asciiTheme="majorBidi" w:hAnsiTheme="majorBidi" w:cstheme="majorBidi"/>
          <w:sz w:val="22"/>
          <w:szCs w:val="22"/>
        </w:rPr>
        <w:footnoteRef/>
      </w:r>
      <w:r w:rsidRPr="00CC764C">
        <w:rPr>
          <w:rFonts w:asciiTheme="majorBidi" w:hAnsiTheme="majorBidi" w:cstheme="majorBidi"/>
          <w:sz w:val="22"/>
          <w:szCs w:val="22"/>
          <w:rtl/>
        </w:rPr>
        <w:t xml:space="preserve"> </w:t>
      </w:r>
      <w:proofErr w:type="gramStart"/>
      <w:r w:rsidRPr="00CC764C">
        <w:rPr>
          <w:rFonts w:asciiTheme="majorBidi" w:hAnsiTheme="majorBidi" w:cstheme="majorBidi"/>
          <w:sz w:val="22"/>
          <w:szCs w:val="22"/>
        </w:rPr>
        <w:t>Edgar</w:t>
      </w:r>
      <w:r>
        <w:rPr>
          <w:rFonts w:asciiTheme="majorBidi" w:hAnsiTheme="majorBidi" w:cstheme="majorBidi"/>
          <w:sz w:val="22"/>
          <w:szCs w:val="22"/>
        </w:rPr>
        <w:t>,</w:t>
      </w:r>
      <w:r w:rsidRPr="00CC764C">
        <w:rPr>
          <w:rFonts w:asciiTheme="majorBidi" w:hAnsiTheme="majorBidi" w:cstheme="majorBidi"/>
          <w:sz w:val="22"/>
          <w:szCs w:val="22"/>
        </w:rPr>
        <w:t xml:space="preserve"> Brian D. and John</w:t>
      </w:r>
      <w:r>
        <w:rPr>
          <w:rFonts w:asciiTheme="majorBidi" w:hAnsiTheme="majorBidi" w:cstheme="majorBidi"/>
          <w:sz w:val="22"/>
          <w:szCs w:val="22"/>
        </w:rPr>
        <w:t>,</w:t>
      </w:r>
      <w:r w:rsidRPr="00CC764C">
        <w:rPr>
          <w:rFonts w:asciiTheme="majorBidi" w:hAnsiTheme="majorBidi" w:cstheme="majorBidi"/>
          <w:sz w:val="22"/>
          <w:szCs w:val="22"/>
        </w:rPr>
        <w:t xml:space="preserve"> Willinsky.</w:t>
      </w:r>
      <w:proofErr w:type="gramEnd"/>
      <w:r w:rsidRPr="00CC764C">
        <w:rPr>
          <w:rFonts w:asciiTheme="majorBidi" w:hAnsiTheme="majorBidi" w:cstheme="majorBidi"/>
          <w:sz w:val="22"/>
          <w:szCs w:val="22"/>
        </w:rPr>
        <w:t xml:space="preserve"> </w:t>
      </w:r>
      <w:proofErr w:type="gramStart"/>
      <w:r w:rsidRPr="00CC764C">
        <w:rPr>
          <w:rFonts w:asciiTheme="majorBidi" w:hAnsiTheme="majorBidi" w:cstheme="majorBidi"/>
          <w:sz w:val="22"/>
          <w:szCs w:val="22"/>
        </w:rPr>
        <w:t>A Survey of the Scholarly Journals Using Open Journal Systems.</w:t>
      </w:r>
      <w:proofErr w:type="gramEnd"/>
      <w:r>
        <w:rPr>
          <w:rFonts w:asciiTheme="majorBidi" w:hAnsiTheme="majorBidi" w:cstheme="majorBidi"/>
          <w:sz w:val="22"/>
          <w:szCs w:val="22"/>
        </w:rPr>
        <w:t xml:space="preserve"> http://www.oaspa.org.2014.</w:t>
      </w:r>
    </w:p>
  </w:footnote>
  <w:footnote w:id="13">
    <w:p w:rsidR="00994670" w:rsidRPr="00CC764C" w:rsidRDefault="00994670" w:rsidP="00994670">
      <w:pPr>
        <w:autoSpaceDE w:val="0"/>
        <w:autoSpaceDN w:val="0"/>
        <w:bidi w:val="0"/>
        <w:adjustRightInd w:val="0"/>
        <w:spacing w:after="0" w:line="240" w:lineRule="auto"/>
        <w:jc w:val="both"/>
        <w:rPr>
          <w:rFonts w:asciiTheme="majorBidi" w:hAnsiTheme="majorBidi" w:cstheme="majorBidi"/>
        </w:rPr>
      </w:pPr>
      <w:r w:rsidRPr="00CC764C">
        <w:rPr>
          <w:rStyle w:val="Hyperlink"/>
          <w:rFonts w:asciiTheme="majorBidi" w:hAnsiTheme="majorBidi" w:cstheme="majorBidi"/>
          <w:color w:val="auto"/>
          <w:u w:val="none"/>
        </w:rPr>
        <w:footnoteRef/>
      </w:r>
      <w:r w:rsidRPr="00CC764C">
        <w:rPr>
          <w:rStyle w:val="Hyperlink"/>
          <w:rFonts w:asciiTheme="majorBidi" w:hAnsiTheme="majorBidi" w:cstheme="majorBidi"/>
          <w:color w:val="auto"/>
          <w:u w:val="none"/>
          <w:rtl/>
        </w:rPr>
        <w:t xml:space="preserve"> </w:t>
      </w:r>
      <w:proofErr w:type="gramStart"/>
      <w:r w:rsidRPr="00CC764C">
        <w:rPr>
          <w:rFonts w:asciiTheme="majorBidi" w:hAnsiTheme="majorBidi" w:cstheme="majorBidi"/>
        </w:rPr>
        <w:t>budapest</w:t>
      </w:r>
      <w:proofErr w:type="gramEnd"/>
      <w:r w:rsidRPr="00CC764C">
        <w:rPr>
          <w:rFonts w:asciiTheme="majorBidi" w:hAnsiTheme="majorBidi" w:cstheme="majorBidi"/>
        </w:rPr>
        <w:t xml:space="preserve"> open access initiative</w:t>
      </w:r>
      <w:r>
        <w:rPr>
          <w:rFonts w:asciiTheme="majorBidi" w:hAnsiTheme="majorBidi" w:cstheme="majorBidi"/>
        </w:rPr>
        <w:t>.</w:t>
      </w:r>
      <w:r w:rsidRPr="00CC764C">
        <w:rPr>
          <w:rFonts w:asciiTheme="majorBidi" w:hAnsiTheme="majorBidi" w:cstheme="majorBidi"/>
        </w:rPr>
        <w:t xml:space="preserve"> </w:t>
      </w:r>
      <w:proofErr w:type="gramStart"/>
      <w:r w:rsidRPr="00CC764C">
        <w:rPr>
          <w:rFonts w:asciiTheme="majorBidi" w:hAnsiTheme="majorBidi" w:cstheme="majorBidi"/>
        </w:rPr>
        <w:t>open</w:t>
      </w:r>
      <w:proofErr w:type="gramEnd"/>
      <w:r w:rsidRPr="00CC764C">
        <w:rPr>
          <w:rFonts w:asciiTheme="majorBidi" w:hAnsiTheme="majorBidi" w:cstheme="majorBidi"/>
        </w:rPr>
        <w:t xml:space="preserve"> society institute &amp; soros foundation network</w:t>
      </w:r>
      <w:r>
        <w:rPr>
          <w:rFonts w:asciiTheme="majorBidi" w:hAnsiTheme="majorBidi" w:cstheme="majorBidi"/>
        </w:rPr>
        <w:t>.http://</w:t>
      </w:r>
    </w:p>
    <w:p w:rsidR="00994670" w:rsidRPr="00CC764C" w:rsidRDefault="00994670" w:rsidP="00994670">
      <w:pPr>
        <w:pStyle w:val="a7"/>
        <w:spacing w:before="0" w:beforeAutospacing="0" w:after="0" w:afterAutospacing="0"/>
        <w:jc w:val="both"/>
        <w:rPr>
          <w:rStyle w:val="Hyperlink"/>
          <w:rFonts w:asciiTheme="majorBidi" w:eastAsiaTheme="majorEastAsia" w:hAnsiTheme="majorBidi" w:cstheme="majorBidi"/>
          <w:color w:val="auto"/>
          <w:sz w:val="22"/>
          <w:szCs w:val="22"/>
          <w:u w:val="none"/>
        </w:rPr>
      </w:pPr>
      <w:r w:rsidRPr="00CC764C">
        <w:rPr>
          <w:rFonts w:asciiTheme="majorBidi" w:hAnsiTheme="majorBidi" w:cstheme="majorBidi"/>
          <w:sz w:val="22"/>
          <w:szCs w:val="22"/>
        </w:rPr>
        <w:t>www.soros.org/openaccess</w:t>
      </w:r>
      <w:r>
        <w:rPr>
          <w:rStyle w:val="Hyperlink"/>
          <w:rFonts w:asciiTheme="majorBidi" w:eastAsiaTheme="majorEastAsia" w:hAnsiTheme="majorBidi" w:cstheme="majorBidi"/>
          <w:color w:val="auto"/>
          <w:sz w:val="22"/>
          <w:szCs w:val="22"/>
          <w:u w:val="none"/>
        </w:rPr>
        <w:t>.2015.</w:t>
      </w:r>
    </w:p>
  </w:footnote>
  <w:footnote w:id="14">
    <w:p w:rsidR="00994670" w:rsidRPr="00CC764C" w:rsidRDefault="00994670" w:rsidP="00994670">
      <w:pPr>
        <w:autoSpaceDE w:val="0"/>
        <w:autoSpaceDN w:val="0"/>
        <w:bidi w:val="0"/>
        <w:adjustRightInd w:val="0"/>
        <w:spacing w:after="0" w:line="240" w:lineRule="auto"/>
        <w:jc w:val="both"/>
        <w:rPr>
          <w:rFonts w:asciiTheme="majorBidi" w:hAnsiTheme="majorBidi" w:cstheme="majorBidi"/>
        </w:rPr>
      </w:pPr>
      <w:r w:rsidRPr="00CC764C">
        <w:rPr>
          <w:rStyle w:val="a6"/>
          <w:rFonts w:asciiTheme="majorBidi" w:hAnsiTheme="majorBidi" w:cstheme="majorBidi"/>
        </w:rPr>
        <w:footnoteRef/>
      </w:r>
      <w:r w:rsidRPr="00CC764C">
        <w:rPr>
          <w:rFonts w:asciiTheme="majorBidi" w:hAnsiTheme="majorBidi" w:cstheme="majorBidi"/>
        </w:rPr>
        <w:t xml:space="preserve"> </w:t>
      </w:r>
      <w:proofErr w:type="gramStart"/>
      <w:r w:rsidRPr="00CC764C">
        <w:rPr>
          <w:rFonts w:asciiTheme="majorBidi" w:hAnsiTheme="majorBidi" w:cstheme="majorBidi"/>
        </w:rPr>
        <w:t>stevan</w:t>
      </w:r>
      <w:proofErr w:type="gramEnd"/>
      <w:r>
        <w:rPr>
          <w:rFonts w:asciiTheme="majorBidi" w:hAnsiTheme="majorBidi" w:cstheme="majorBidi"/>
        </w:rPr>
        <w:t>,</w:t>
      </w:r>
      <w:r w:rsidRPr="00CC764C">
        <w:rPr>
          <w:rFonts w:asciiTheme="majorBidi" w:hAnsiTheme="majorBidi" w:cstheme="majorBidi"/>
        </w:rPr>
        <w:t xml:space="preserve"> harnad </w:t>
      </w:r>
      <w:r>
        <w:rPr>
          <w:rFonts w:asciiTheme="majorBidi" w:hAnsiTheme="majorBidi" w:cstheme="majorBidi"/>
        </w:rPr>
        <w:t>.the self-archiving initiative</w:t>
      </w:r>
      <w:r w:rsidRPr="00CC764C">
        <w:rPr>
          <w:rFonts w:asciiTheme="majorBidi" w:hAnsiTheme="majorBidi" w:cstheme="majorBidi"/>
        </w:rPr>
        <w:t xml:space="preserve"> nature: debates.  </w:t>
      </w:r>
      <w:hyperlink r:id="rId1" w:history="1">
        <w:proofErr w:type="gramStart"/>
        <w:r w:rsidRPr="00CC764C">
          <w:rPr>
            <w:rStyle w:val="Hyperlink"/>
            <w:rFonts w:asciiTheme="majorBidi" w:hAnsiTheme="majorBidi" w:cstheme="majorBidi"/>
            <w:color w:val="auto"/>
            <w:u w:val="none"/>
          </w:rPr>
          <w:t>http</w:t>
        </w:r>
        <w:proofErr w:type="gramEnd"/>
        <w:r w:rsidRPr="00CC764C">
          <w:rPr>
            <w:rStyle w:val="Hyperlink"/>
            <w:rFonts w:asciiTheme="majorBidi" w:hAnsiTheme="majorBidi" w:cstheme="majorBidi"/>
            <w:color w:val="auto"/>
            <w:u w:val="none"/>
          </w:rPr>
          <w:t>: //www</w:t>
        </w:r>
      </w:hyperlink>
      <w:r w:rsidRPr="00CC764C">
        <w:rPr>
          <w:rFonts w:asciiTheme="majorBidi" w:hAnsiTheme="majorBidi" w:cstheme="majorBidi"/>
        </w:rPr>
        <w:t xml:space="preserve">. </w:t>
      </w:r>
      <w:proofErr w:type="gramStart"/>
      <w:r w:rsidRPr="00CC764C">
        <w:rPr>
          <w:rFonts w:asciiTheme="majorBidi" w:hAnsiTheme="majorBidi" w:cstheme="majorBidi"/>
        </w:rPr>
        <w:t>nature</w:t>
      </w:r>
      <w:proofErr w:type="gramEnd"/>
      <w:r w:rsidRPr="00CC764C">
        <w:rPr>
          <w:rFonts w:asciiTheme="majorBidi" w:hAnsiTheme="majorBidi" w:cstheme="majorBidi"/>
        </w:rPr>
        <w:t xml:space="preserve"> .com/nature/debates/e-access/articles/harnad.html</w:t>
      </w:r>
      <w:r>
        <w:rPr>
          <w:rFonts w:asciiTheme="majorBidi" w:hAnsiTheme="majorBidi" w:cstheme="majorBidi"/>
        </w:rPr>
        <w:t>.2012.</w:t>
      </w:r>
    </w:p>
  </w:footnote>
  <w:footnote w:id="15">
    <w:p w:rsidR="00994670" w:rsidRPr="00F10A24" w:rsidRDefault="00994670" w:rsidP="00994670">
      <w:pPr>
        <w:pStyle w:val="a5"/>
        <w:bidi w:val="0"/>
        <w:rPr>
          <w:sz w:val="22"/>
          <w:szCs w:val="22"/>
          <w:lang w:bidi="ar-EG"/>
        </w:rPr>
      </w:pPr>
      <w:r w:rsidRPr="00F10A24">
        <w:rPr>
          <w:rStyle w:val="a6"/>
          <w:sz w:val="22"/>
          <w:szCs w:val="22"/>
        </w:rPr>
        <w:footnoteRef/>
      </w:r>
      <w:r w:rsidRPr="00F10A24">
        <w:rPr>
          <w:sz w:val="22"/>
          <w:szCs w:val="22"/>
          <w:rtl/>
        </w:rPr>
        <w:t xml:space="preserve"> </w:t>
      </w:r>
      <w:r w:rsidRPr="00F10A24">
        <w:rPr>
          <w:sz w:val="22"/>
          <w:szCs w:val="22"/>
          <w:lang w:bidi="ar-EG"/>
        </w:rPr>
        <w:t xml:space="preserve">Open Archives Imitative. http://www.openarchives.org </w:t>
      </w:r>
      <w:r>
        <w:rPr>
          <w:sz w:val="22"/>
          <w:szCs w:val="22"/>
          <w:lang w:bidi="ar-EG"/>
        </w:rPr>
        <w:t>.2013.</w:t>
      </w:r>
    </w:p>
  </w:footnote>
  <w:footnote w:id="16">
    <w:p w:rsidR="00994670" w:rsidRPr="00F10A24" w:rsidRDefault="00994670" w:rsidP="00994670">
      <w:pPr>
        <w:autoSpaceDE w:val="0"/>
        <w:autoSpaceDN w:val="0"/>
        <w:bidi w:val="0"/>
        <w:adjustRightInd w:val="0"/>
        <w:spacing w:after="0" w:line="240" w:lineRule="auto"/>
        <w:jc w:val="both"/>
        <w:rPr>
          <w:rFonts w:asciiTheme="majorBidi" w:hAnsiTheme="majorBidi" w:cstheme="majorBidi"/>
        </w:rPr>
      </w:pPr>
      <w:r w:rsidRPr="00F10A24">
        <w:rPr>
          <w:rFonts w:asciiTheme="majorBidi" w:hAnsiTheme="majorBidi" w:cstheme="majorBidi"/>
        </w:rPr>
        <w:footnoteRef/>
      </w:r>
      <w:r w:rsidRPr="00F10A24">
        <w:rPr>
          <w:rFonts w:asciiTheme="majorBidi" w:hAnsiTheme="majorBidi" w:cstheme="majorBidi"/>
          <w:rtl/>
        </w:rPr>
        <w:t xml:space="preserve"> </w:t>
      </w:r>
      <w:r w:rsidRPr="00F10A24">
        <w:rPr>
          <w:rFonts w:asciiTheme="majorBidi" w:hAnsiTheme="majorBidi" w:cstheme="majorBidi"/>
        </w:rPr>
        <w:t xml:space="preserve">Crow, Raym. (2002). </w:t>
      </w:r>
      <w:proofErr w:type="gramStart"/>
      <w:r w:rsidRPr="00F10A24">
        <w:rPr>
          <w:rFonts w:asciiTheme="majorBidi" w:hAnsiTheme="majorBidi" w:cstheme="majorBidi"/>
        </w:rPr>
        <w:t>The</w:t>
      </w:r>
      <w:proofErr w:type="gramEnd"/>
      <w:r w:rsidRPr="00F10A24">
        <w:rPr>
          <w:rFonts w:asciiTheme="majorBidi" w:hAnsiTheme="majorBidi" w:cstheme="majorBidi"/>
        </w:rPr>
        <w:t xml:space="preserve"> Case for Institutional Repositories: A SPARC Position Paper.http://www.arl.org/sparc/IR/ir.html</w:t>
      </w:r>
      <w:r>
        <w:rPr>
          <w:rFonts w:asciiTheme="majorBidi" w:hAnsiTheme="majorBidi" w:cstheme="majorBidi"/>
        </w:rPr>
        <w:t>.2015.</w:t>
      </w:r>
    </w:p>
  </w:footnote>
  <w:footnote w:id="17">
    <w:p w:rsidR="00994670" w:rsidRPr="00F10A24" w:rsidRDefault="00994670" w:rsidP="00994670">
      <w:pPr>
        <w:pStyle w:val="a5"/>
        <w:bidi w:val="0"/>
        <w:rPr>
          <w:sz w:val="22"/>
          <w:szCs w:val="22"/>
        </w:rPr>
      </w:pPr>
      <w:r w:rsidRPr="00F10A24">
        <w:rPr>
          <w:rStyle w:val="a6"/>
          <w:sz w:val="22"/>
          <w:szCs w:val="22"/>
        </w:rPr>
        <w:footnoteRef/>
      </w:r>
      <w:r w:rsidRPr="00F10A24">
        <w:rPr>
          <w:sz w:val="22"/>
          <w:szCs w:val="22"/>
          <w:rtl/>
        </w:rPr>
        <w:t xml:space="preserve"> </w:t>
      </w:r>
      <w:r w:rsidRPr="00F10A24">
        <w:rPr>
          <w:sz w:val="22"/>
          <w:szCs w:val="22"/>
        </w:rPr>
        <w:t xml:space="preserve"> Introduction to Metadata </w:t>
      </w:r>
      <w:proofErr w:type="gramStart"/>
      <w:r w:rsidRPr="00F10A24">
        <w:rPr>
          <w:sz w:val="22"/>
          <w:szCs w:val="22"/>
        </w:rPr>
        <w:t>Harvesting</w:t>
      </w:r>
      <w:proofErr w:type="gramEnd"/>
      <w:r w:rsidRPr="00F10A24">
        <w:rPr>
          <w:sz w:val="22"/>
          <w:szCs w:val="22"/>
        </w:rPr>
        <w:t xml:space="preserve"> .http://www.guides.ands.org</w:t>
      </w:r>
      <w:r>
        <w:rPr>
          <w:sz w:val="22"/>
          <w:szCs w:val="22"/>
        </w:rPr>
        <w:t>.2015.</w:t>
      </w:r>
    </w:p>
  </w:footnote>
  <w:footnote w:id="18">
    <w:p w:rsidR="00994670" w:rsidRPr="00F10A24" w:rsidRDefault="00994670" w:rsidP="00994670">
      <w:pPr>
        <w:pStyle w:val="a5"/>
        <w:bidi w:val="0"/>
        <w:rPr>
          <w:sz w:val="22"/>
          <w:szCs w:val="22"/>
        </w:rPr>
      </w:pPr>
      <w:r w:rsidRPr="00F10A24">
        <w:rPr>
          <w:rStyle w:val="a6"/>
          <w:sz w:val="22"/>
          <w:szCs w:val="22"/>
        </w:rPr>
        <w:footnoteRef/>
      </w:r>
      <w:r w:rsidRPr="00F10A24">
        <w:rPr>
          <w:sz w:val="22"/>
          <w:szCs w:val="22"/>
          <w:rtl/>
        </w:rPr>
        <w:t xml:space="preserve"> </w:t>
      </w:r>
      <w:r w:rsidRPr="00F10A24">
        <w:rPr>
          <w:sz w:val="22"/>
          <w:szCs w:val="22"/>
        </w:rPr>
        <w:t xml:space="preserve"> </w:t>
      </w:r>
      <w:proofErr w:type="gramStart"/>
      <w:r w:rsidRPr="00F10A24">
        <w:rPr>
          <w:sz w:val="22"/>
          <w:szCs w:val="22"/>
        </w:rPr>
        <w:t>DCMI Metadata Terms.http://www.dublincore.org.</w:t>
      </w:r>
      <w:r>
        <w:rPr>
          <w:sz w:val="22"/>
          <w:szCs w:val="22"/>
        </w:rPr>
        <w:t>2014.</w:t>
      </w:r>
      <w:proofErr w:type="gramEnd"/>
    </w:p>
  </w:footnote>
  <w:footnote w:id="19">
    <w:p w:rsidR="00994670" w:rsidRPr="00F10A24" w:rsidRDefault="00994670" w:rsidP="00994670">
      <w:pPr>
        <w:pStyle w:val="a5"/>
        <w:bidi w:val="0"/>
        <w:rPr>
          <w:sz w:val="22"/>
          <w:szCs w:val="22"/>
        </w:rPr>
      </w:pPr>
      <w:r w:rsidRPr="00F10A24">
        <w:rPr>
          <w:rStyle w:val="a6"/>
          <w:sz w:val="22"/>
          <w:szCs w:val="22"/>
        </w:rPr>
        <w:footnoteRef/>
      </w:r>
      <w:r w:rsidRPr="00F10A24">
        <w:rPr>
          <w:sz w:val="22"/>
          <w:szCs w:val="22"/>
          <w:rtl/>
        </w:rPr>
        <w:t xml:space="preserve"> </w:t>
      </w:r>
      <w:proofErr w:type="gramStart"/>
      <w:r w:rsidRPr="00F10A24">
        <w:rPr>
          <w:sz w:val="22"/>
          <w:szCs w:val="22"/>
        </w:rPr>
        <w:t>XML. Tutorial .http://www.w3schoole.com</w:t>
      </w:r>
      <w:r>
        <w:rPr>
          <w:sz w:val="22"/>
          <w:szCs w:val="22"/>
        </w:rPr>
        <w:t>.2013.</w:t>
      </w:r>
      <w:proofErr w:type="gramEnd"/>
    </w:p>
  </w:footnote>
  <w:footnote w:id="20">
    <w:p w:rsidR="00994670" w:rsidRPr="00AC496F" w:rsidRDefault="00994670" w:rsidP="00994670">
      <w:pPr>
        <w:pStyle w:val="a5"/>
        <w:bidi w:val="0"/>
        <w:rPr>
          <w:sz w:val="22"/>
          <w:szCs w:val="22"/>
        </w:rPr>
      </w:pPr>
      <w:r w:rsidRPr="00AC496F">
        <w:rPr>
          <w:rStyle w:val="a6"/>
          <w:sz w:val="22"/>
          <w:szCs w:val="22"/>
        </w:rPr>
        <w:footnoteRef/>
      </w:r>
      <w:r w:rsidRPr="00AC496F">
        <w:rPr>
          <w:sz w:val="22"/>
          <w:szCs w:val="22"/>
          <w:rtl/>
        </w:rPr>
        <w:t xml:space="preserve"> </w:t>
      </w:r>
      <w:proofErr w:type="gramStart"/>
      <w:r w:rsidRPr="00AC496F">
        <w:rPr>
          <w:sz w:val="22"/>
          <w:szCs w:val="22"/>
        </w:rPr>
        <w:t>The OpenURL Framework standard.</w:t>
      </w:r>
      <w:proofErr w:type="gramEnd"/>
      <w:r w:rsidRPr="00AC496F">
        <w:rPr>
          <w:sz w:val="22"/>
          <w:szCs w:val="22"/>
        </w:rPr>
        <w:t xml:space="preserve"> http://www.oclc.org.</w:t>
      </w:r>
      <w:r>
        <w:rPr>
          <w:sz w:val="22"/>
          <w:szCs w:val="22"/>
        </w:rPr>
        <w:t>2011.</w:t>
      </w:r>
    </w:p>
  </w:footnote>
  <w:footnote w:id="21">
    <w:p w:rsidR="00994670" w:rsidRPr="00AC496F" w:rsidRDefault="00994670" w:rsidP="00994670">
      <w:pPr>
        <w:pStyle w:val="a5"/>
        <w:bidi w:val="0"/>
        <w:rPr>
          <w:sz w:val="22"/>
          <w:szCs w:val="22"/>
        </w:rPr>
      </w:pPr>
      <w:r w:rsidRPr="00AC496F">
        <w:rPr>
          <w:rStyle w:val="a6"/>
          <w:sz w:val="22"/>
          <w:szCs w:val="22"/>
        </w:rPr>
        <w:footnoteRef/>
      </w:r>
      <w:r w:rsidRPr="00AC496F">
        <w:rPr>
          <w:sz w:val="22"/>
          <w:szCs w:val="22"/>
          <w:rtl/>
        </w:rPr>
        <w:t xml:space="preserve"> </w:t>
      </w:r>
      <w:proofErr w:type="gramStart"/>
      <w:r w:rsidRPr="00AC496F">
        <w:rPr>
          <w:sz w:val="22"/>
          <w:szCs w:val="22"/>
        </w:rPr>
        <w:t>Serial Item and Contribution Identifier.</w:t>
      </w:r>
      <w:proofErr w:type="gramEnd"/>
      <w:r w:rsidRPr="00AC496F">
        <w:rPr>
          <w:sz w:val="22"/>
          <w:szCs w:val="22"/>
        </w:rPr>
        <w:t xml:space="preserve"> </w:t>
      </w:r>
      <w:r>
        <w:rPr>
          <w:sz w:val="22"/>
          <w:szCs w:val="22"/>
        </w:rPr>
        <w:t>http://www.Wikipedia.com.2012.</w:t>
      </w:r>
    </w:p>
  </w:footnote>
  <w:footnote w:id="22">
    <w:p w:rsidR="00994670" w:rsidRPr="00AC496F" w:rsidRDefault="00994670" w:rsidP="00994670">
      <w:pPr>
        <w:pStyle w:val="a5"/>
        <w:bidi w:val="0"/>
        <w:rPr>
          <w:sz w:val="22"/>
          <w:szCs w:val="22"/>
          <w:lang w:bidi="ar-EG"/>
        </w:rPr>
      </w:pPr>
      <w:r w:rsidRPr="00AC496F">
        <w:rPr>
          <w:rStyle w:val="a6"/>
          <w:sz w:val="22"/>
          <w:szCs w:val="22"/>
        </w:rPr>
        <w:footnoteRef/>
      </w:r>
      <w:r w:rsidRPr="00AC496F">
        <w:rPr>
          <w:sz w:val="22"/>
          <w:szCs w:val="22"/>
          <w:rtl/>
        </w:rPr>
        <w:t xml:space="preserve"> </w:t>
      </w:r>
      <w:r w:rsidRPr="00AC496F">
        <w:rPr>
          <w:sz w:val="22"/>
          <w:szCs w:val="22"/>
          <w:lang w:bidi="ar-EG"/>
        </w:rPr>
        <w:t xml:space="preserve"> What</w:t>
      </w:r>
      <w:r>
        <w:rPr>
          <w:sz w:val="22"/>
          <w:szCs w:val="22"/>
          <w:lang w:bidi="ar-EG"/>
        </w:rPr>
        <w:t xml:space="preserve"> Is RSS.http://</w:t>
      </w:r>
      <w:proofErr w:type="gramStart"/>
      <w:r>
        <w:rPr>
          <w:sz w:val="22"/>
          <w:szCs w:val="22"/>
          <w:lang w:bidi="ar-EG"/>
        </w:rPr>
        <w:t>www.whatisrss.com.2014.</w:t>
      </w:r>
      <w:proofErr w:type="gramEnd"/>
    </w:p>
  </w:footnote>
  <w:footnote w:id="23">
    <w:p w:rsidR="00994670" w:rsidRPr="00AC496F" w:rsidRDefault="00994670" w:rsidP="00994670">
      <w:pPr>
        <w:pStyle w:val="a5"/>
        <w:bidi w:val="0"/>
        <w:rPr>
          <w:sz w:val="22"/>
          <w:szCs w:val="22"/>
        </w:rPr>
      </w:pPr>
      <w:r w:rsidRPr="00AC496F">
        <w:rPr>
          <w:rStyle w:val="a6"/>
          <w:sz w:val="22"/>
          <w:szCs w:val="22"/>
        </w:rPr>
        <w:footnoteRef/>
      </w:r>
      <w:r w:rsidRPr="00AC496F">
        <w:rPr>
          <w:sz w:val="22"/>
          <w:szCs w:val="22"/>
          <w:rtl/>
        </w:rPr>
        <w:t xml:space="preserve"> </w:t>
      </w:r>
      <w:proofErr w:type="gramStart"/>
      <w:r w:rsidRPr="00AC496F">
        <w:rPr>
          <w:sz w:val="22"/>
          <w:szCs w:val="22"/>
        </w:rPr>
        <w:t>SWORD.</w:t>
      </w:r>
      <w:proofErr w:type="gramEnd"/>
      <w:r w:rsidRPr="00AC496F">
        <w:rPr>
          <w:sz w:val="22"/>
          <w:szCs w:val="22"/>
        </w:rPr>
        <w:t xml:space="preserve"> http://www.dictionary.com</w:t>
      </w:r>
      <w:r>
        <w:rPr>
          <w:sz w:val="22"/>
          <w:szCs w:val="22"/>
        </w:rPr>
        <w:t>.2015.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72E"/>
    <w:multiLevelType w:val="hybridMultilevel"/>
    <w:tmpl w:val="E65A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263B38"/>
    <w:multiLevelType w:val="hybridMultilevel"/>
    <w:tmpl w:val="1CE4D520"/>
    <w:lvl w:ilvl="0" w:tplc="0409000F">
      <w:start w:val="1"/>
      <w:numFmt w:val="decimal"/>
      <w:lvlText w:val="%1."/>
      <w:lvlJc w:val="left"/>
      <w:pPr>
        <w:tabs>
          <w:tab w:val="num" w:pos="444"/>
        </w:tabs>
        <w:ind w:left="444" w:hanging="360"/>
      </w:pPr>
      <w:rPr>
        <w:rFonts w:hint="default"/>
      </w:rPr>
    </w:lvl>
    <w:lvl w:ilvl="1" w:tplc="0409000F">
      <w:start w:val="1"/>
      <w:numFmt w:val="decimal"/>
      <w:lvlText w:val="%2."/>
      <w:lvlJc w:val="left"/>
      <w:pPr>
        <w:tabs>
          <w:tab w:val="num" w:pos="1164"/>
        </w:tabs>
        <w:ind w:left="1164" w:hanging="360"/>
      </w:pPr>
      <w:rPr>
        <w:rFonts w:hint="default"/>
      </w:rPr>
    </w:lvl>
    <w:lvl w:ilvl="2" w:tplc="04090005" w:tentative="1">
      <w:start w:val="1"/>
      <w:numFmt w:val="bullet"/>
      <w:lvlText w:val=""/>
      <w:lvlJc w:val="left"/>
      <w:pPr>
        <w:tabs>
          <w:tab w:val="num" w:pos="1884"/>
        </w:tabs>
        <w:ind w:left="1884" w:hanging="360"/>
      </w:pPr>
      <w:rPr>
        <w:rFonts w:ascii="Wingdings" w:hAnsi="Wingdings" w:hint="default"/>
      </w:rPr>
    </w:lvl>
    <w:lvl w:ilvl="3" w:tplc="04090001" w:tentative="1">
      <w:start w:val="1"/>
      <w:numFmt w:val="bullet"/>
      <w:lvlText w:val=""/>
      <w:lvlJc w:val="left"/>
      <w:pPr>
        <w:tabs>
          <w:tab w:val="num" w:pos="2604"/>
        </w:tabs>
        <w:ind w:left="2604" w:hanging="360"/>
      </w:pPr>
      <w:rPr>
        <w:rFonts w:ascii="Symbol" w:hAnsi="Symbol" w:hint="default"/>
      </w:rPr>
    </w:lvl>
    <w:lvl w:ilvl="4" w:tplc="04090003" w:tentative="1">
      <w:start w:val="1"/>
      <w:numFmt w:val="bullet"/>
      <w:lvlText w:val="o"/>
      <w:lvlJc w:val="left"/>
      <w:pPr>
        <w:tabs>
          <w:tab w:val="num" w:pos="3324"/>
        </w:tabs>
        <w:ind w:left="3324" w:hanging="360"/>
      </w:pPr>
      <w:rPr>
        <w:rFonts w:ascii="Courier New" w:hAnsi="Courier New" w:cs="Courier New" w:hint="default"/>
      </w:rPr>
    </w:lvl>
    <w:lvl w:ilvl="5" w:tplc="04090005" w:tentative="1">
      <w:start w:val="1"/>
      <w:numFmt w:val="bullet"/>
      <w:lvlText w:val=""/>
      <w:lvlJc w:val="left"/>
      <w:pPr>
        <w:tabs>
          <w:tab w:val="num" w:pos="4044"/>
        </w:tabs>
        <w:ind w:left="4044" w:hanging="360"/>
      </w:pPr>
      <w:rPr>
        <w:rFonts w:ascii="Wingdings" w:hAnsi="Wingdings" w:hint="default"/>
      </w:rPr>
    </w:lvl>
    <w:lvl w:ilvl="6" w:tplc="04090001" w:tentative="1">
      <w:start w:val="1"/>
      <w:numFmt w:val="bullet"/>
      <w:lvlText w:val=""/>
      <w:lvlJc w:val="left"/>
      <w:pPr>
        <w:tabs>
          <w:tab w:val="num" w:pos="4764"/>
        </w:tabs>
        <w:ind w:left="4764" w:hanging="360"/>
      </w:pPr>
      <w:rPr>
        <w:rFonts w:ascii="Symbol" w:hAnsi="Symbol" w:hint="default"/>
      </w:rPr>
    </w:lvl>
    <w:lvl w:ilvl="7" w:tplc="04090003" w:tentative="1">
      <w:start w:val="1"/>
      <w:numFmt w:val="bullet"/>
      <w:lvlText w:val="o"/>
      <w:lvlJc w:val="left"/>
      <w:pPr>
        <w:tabs>
          <w:tab w:val="num" w:pos="5484"/>
        </w:tabs>
        <w:ind w:left="5484" w:hanging="360"/>
      </w:pPr>
      <w:rPr>
        <w:rFonts w:ascii="Courier New" w:hAnsi="Courier New" w:cs="Courier New" w:hint="default"/>
      </w:rPr>
    </w:lvl>
    <w:lvl w:ilvl="8" w:tplc="04090005" w:tentative="1">
      <w:start w:val="1"/>
      <w:numFmt w:val="bullet"/>
      <w:lvlText w:val=""/>
      <w:lvlJc w:val="left"/>
      <w:pPr>
        <w:tabs>
          <w:tab w:val="num" w:pos="6204"/>
        </w:tabs>
        <w:ind w:left="6204" w:hanging="360"/>
      </w:pPr>
      <w:rPr>
        <w:rFonts w:ascii="Wingdings" w:hAnsi="Wingdings" w:hint="default"/>
      </w:rPr>
    </w:lvl>
  </w:abstractNum>
  <w:abstractNum w:abstractNumId="2">
    <w:nsid w:val="13AE280F"/>
    <w:multiLevelType w:val="hybridMultilevel"/>
    <w:tmpl w:val="CEBA6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67621C"/>
    <w:multiLevelType w:val="hybridMultilevel"/>
    <w:tmpl w:val="1CE4D520"/>
    <w:lvl w:ilvl="0" w:tplc="0409000F">
      <w:start w:val="1"/>
      <w:numFmt w:val="decimal"/>
      <w:lvlText w:val="%1."/>
      <w:lvlJc w:val="left"/>
      <w:pPr>
        <w:tabs>
          <w:tab w:val="num" w:pos="444"/>
        </w:tabs>
        <w:ind w:left="444" w:hanging="360"/>
      </w:pPr>
      <w:rPr>
        <w:rFonts w:hint="default"/>
      </w:rPr>
    </w:lvl>
    <w:lvl w:ilvl="1" w:tplc="0409000F">
      <w:start w:val="1"/>
      <w:numFmt w:val="decimal"/>
      <w:lvlText w:val="%2."/>
      <w:lvlJc w:val="left"/>
      <w:pPr>
        <w:tabs>
          <w:tab w:val="num" w:pos="1164"/>
        </w:tabs>
        <w:ind w:left="1164" w:hanging="360"/>
      </w:pPr>
      <w:rPr>
        <w:rFonts w:hint="default"/>
      </w:rPr>
    </w:lvl>
    <w:lvl w:ilvl="2" w:tplc="04090005" w:tentative="1">
      <w:start w:val="1"/>
      <w:numFmt w:val="bullet"/>
      <w:lvlText w:val=""/>
      <w:lvlJc w:val="left"/>
      <w:pPr>
        <w:tabs>
          <w:tab w:val="num" w:pos="1884"/>
        </w:tabs>
        <w:ind w:left="1884" w:hanging="360"/>
      </w:pPr>
      <w:rPr>
        <w:rFonts w:ascii="Wingdings" w:hAnsi="Wingdings" w:hint="default"/>
      </w:rPr>
    </w:lvl>
    <w:lvl w:ilvl="3" w:tplc="04090001" w:tentative="1">
      <w:start w:val="1"/>
      <w:numFmt w:val="bullet"/>
      <w:lvlText w:val=""/>
      <w:lvlJc w:val="left"/>
      <w:pPr>
        <w:tabs>
          <w:tab w:val="num" w:pos="2604"/>
        </w:tabs>
        <w:ind w:left="2604" w:hanging="360"/>
      </w:pPr>
      <w:rPr>
        <w:rFonts w:ascii="Symbol" w:hAnsi="Symbol" w:hint="default"/>
      </w:rPr>
    </w:lvl>
    <w:lvl w:ilvl="4" w:tplc="04090003" w:tentative="1">
      <w:start w:val="1"/>
      <w:numFmt w:val="bullet"/>
      <w:lvlText w:val="o"/>
      <w:lvlJc w:val="left"/>
      <w:pPr>
        <w:tabs>
          <w:tab w:val="num" w:pos="3324"/>
        </w:tabs>
        <w:ind w:left="3324" w:hanging="360"/>
      </w:pPr>
      <w:rPr>
        <w:rFonts w:ascii="Courier New" w:hAnsi="Courier New" w:cs="Courier New" w:hint="default"/>
      </w:rPr>
    </w:lvl>
    <w:lvl w:ilvl="5" w:tplc="04090005" w:tentative="1">
      <w:start w:val="1"/>
      <w:numFmt w:val="bullet"/>
      <w:lvlText w:val=""/>
      <w:lvlJc w:val="left"/>
      <w:pPr>
        <w:tabs>
          <w:tab w:val="num" w:pos="4044"/>
        </w:tabs>
        <w:ind w:left="4044" w:hanging="360"/>
      </w:pPr>
      <w:rPr>
        <w:rFonts w:ascii="Wingdings" w:hAnsi="Wingdings" w:hint="default"/>
      </w:rPr>
    </w:lvl>
    <w:lvl w:ilvl="6" w:tplc="04090001" w:tentative="1">
      <w:start w:val="1"/>
      <w:numFmt w:val="bullet"/>
      <w:lvlText w:val=""/>
      <w:lvlJc w:val="left"/>
      <w:pPr>
        <w:tabs>
          <w:tab w:val="num" w:pos="4764"/>
        </w:tabs>
        <w:ind w:left="4764" w:hanging="360"/>
      </w:pPr>
      <w:rPr>
        <w:rFonts w:ascii="Symbol" w:hAnsi="Symbol" w:hint="default"/>
      </w:rPr>
    </w:lvl>
    <w:lvl w:ilvl="7" w:tplc="04090003" w:tentative="1">
      <w:start w:val="1"/>
      <w:numFmt w:val="bullet"/>
      <w:lvlText w:val="o"/>
      <w:lvlJc w:val="left"/>
      <w:pPr>
        <w:tabs>
          <w:tab w:val="num" w:pos="5484"/>
        </w:tabs>
        <w:ind w:left="5484" w:hanging="360"/>
      </w:pPr>
      <w:rPr>
        <w:rFonts w:ascii="Courier New" w:hAnsi="Courier New" w:cs="Courier New" w:hint="default"/>
      </w:rPr>
    </w:lvl>
    <w:lvl w:ilvl="8" w:tplc="04090005" w:tentative="1">
      <w:start w:val="1"/>
      <w:numFmt w:val="bullet"/>
      <w:lvlText w:val=""/>
      <w:lvlJc w:val="left"/>
      <w:pPr>
        <w:tabs>
          <w:tab w:val="num" w:pos="6204"/>
        </w:tabs>
        <w:ind w:left="6204" w:hanging="360"/>
      </w:pPr>
      <w:rPr>
        <w:rFonts w:ascii="Wingdings" w:hAnsi="Wingdings" w:hint="default"/>
      </w:rPr>
    </w:lvl>
  </w:abstractNum>
  <w:abstractNum w:abstractNumId="4">
    <w:nsid w:val="1A6268A8"/>
    <w:multiLevelType w:val="hybridMultilevel"/>
    <w:tmpl w:val="63E82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6B798A"/>
    <w:multiLevelType w:val="hybridMultilevel"/>
    <w:tmpl w:val="C540B9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A73059D"/>
    <w:multiLevelType w:val="hybridMultilevel"/>
    <w:tmpl w:val="68EC8224"/>
    <w:lvl w:ilvl="0" w:tplc="DF16F7D2">
      <w:start w:val="1"/>
      <w:numFmt w:val="bullet"/>
      <w:lvlText w:val="-"/>
      <w:lvlJc w:val="left"/>
      <w:pPr>
        <w:ind w:left="360" w:hanging="360"/>
      </w:pPr>
      <w:rPr>
        <w:rFonts w:ascii="Simplified Arabic Fixed" w:hAnsi="Simplified Arabic Fixe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203CA3"/>
    <w:multiLevelType w:val="hybridMultilevel"/>
    <w:tmpl w:val="2AA8E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24FBE"/>
    <w:multiLevelType w:val="hybridMultilevel"/>
    <w:tmpl w:val="CEBA6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3A2129"/>
    <w:multiLevelType w:val="hybridMultilevel"/>
    <w:tmpl w:val="8A5682CC"/>
    <w:lvl w:ilvl="0" w:tplc="55BECC00">
      <w:start w:val="4"/>
      <w:numFmt w:val="bullet"/>
      <w:pStyle w:val="a"/>
      <w:lvlText w:val="-"/>
      <w:lvlJc w:val="left"/>
      <w:pPr>
        <w:ind w:left="360" w:hanging="360"/>
      </w:pPr>
      <w:rPr>
        <w:rFonts w:asciiTheme="majorBidi" w:eastAsiaTheme="minorHAnsi" w:hAnsiTheme="majorBidi"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620B87"/>
    <w:multiLevelType w:val="hybridMultilevel"/>
    <w:tmpl w:val="C866735A"/>
    <w:lvl w:ilvl="0" w:tplc="04090001">
      <w:start w:val="1"/>
      <w:numFmt w:val="bullet"/>
      <w:lvlText w:val=""/>
      <w:lvlJc w:val="left"/>
      <w:pPr>
        <w:tabs>
          <w:tab w:val="num" w:pos="804"/>
        </w:tabs>
        <w:ind w:left="804" w:hanging="360"/>
      </w:pPr>
      <w:rPr>
        <w:rFonts w:ascii="Symbol" w:hAnsi="Symbol" w:hint="default"/>
      </w:rPr>
    </w:lvl>
    <w:lvl w:ilvl="1" w:tplc="0409000F">
      <w:start w:val="1"/>
      <w:numFmt w:val="decimal"/>
      <w:lvlText w:val="%2."/>
      <w:lvlJc w:val="left"/>
      <w:pPr>
        <w:tabs>
          <w:tab w:val="num" w:pos="1524"/>
        </w:tabs>
        <w:ind w:left="1524" w:hanging="360"/>
      </w:pPr>
      <w:rPr>
        <w:rFonts w:hint="default"/>
      </w:rPr>
    </w:lvl>
    <w:lvl w:ilvl="2" w:tplc="04090005" w:tentative="1">
      <w:start w:val="1"/>
      <w:numFmt w:val="bullet"/>
      <w:lvlText w:val=""/>
      <w:lvlJc w:val="left"/>
      <w:pPr>
        <w:tabs>
          <w:tab w:val="num" w:pos="2244"/>
        </w:tabs>
        <w:ind w:left="2244" w:hanging="360"/>
      </w:pPr>
      <w:rPr>
        <w:rFonts w:ascii="Wingdings" w:hAnsi="Wingdings" w:hint="default"/>
      </w:rPr>
    </w:lvl>
    <w:lvl w:ilvl="3" w:tplc="04090001" w:tentative="1">
      <w:start w:val="1"/>
      <w:numFmt w:val="bullet"/>
      <w:lvlText w:val=""/>
      <w:lvlJc w:val="left"/>
      <w:pPr>
        <w:tabs>
          <w:tab w:val="num" w:pos="2964"/>
        </w:tabs>
        <w:ind w:left="2964" w:hanging="360"/>
      </w:pPr>
      <w:rPr>
        <w:rFonts w:ascii="Symbol" w:hAnsi="Symbol" w:hint="default"/>
      </w:rPr>
    </w:lvl>
    <w:lvl w:ilvl="4" w:tplc="04090003" w:tentative="1">
      <w:start w:val="1"/>
      <w:numFmt w:val="bullet"/>
      <w:lvlText w:val="o"/>
      <w:lvlJc w:val="left"/>
      <w:pPr>
        <w:tabs>
          <w:tab w:val="num" w:pos="3684"/>
        </w:tabs>
        <w:ind w:left="3684" w:hanging="360"/>
      </w:pPr>
      <w:rPr>
        <w:rFonts w:ascii="Courier New" w:hAnsi="Courier New" w:cs="Courier New" w:hint="default"/>
      </w:rPr>
    </w:lvl>
    <w:lvl w:ilvl="5" w:tplc="04090005" w:tentative="1">
      <w:start w:val="1"/>
      <w:numFmt w:val="bullet"/>
      <w:lvlText w:val=""/>
      <w:lvlJc w:val="left"/>
      <w:pPr>
        <w:tabs>
          <w:tab w:val="num" w:pos="4404"/>
        </w:tabs>
        <w:ind w:left="4404" w:hanging="360"/>
      </w:pPr>
      <w:rPr>
        <w:rFonts w:ascii="Wingdings" w:hAnsi="Wingdings" w:hint="default"/>
      </w:rPr>
    </w:lvl>
    <w:lvl w:ilvl="6" w:tplc="04090001" w:tentative="1">
      <w:start w:val="1"/>
      <w:numFmt w:val="bullet"/>
      <w:lvlText w:val=""/>
      <w:lvlJc w:val="left"/>
      <w:pPr>
        <w:tabs>
          <w:tab w:val="num" w:pos="5124"/>
        </w:tabs>
        <w:ind w:left="5124" w:hanging="360"/>
      </w:pPr>
      <w:rPr>
        <w:rFonts w:ascii="Symbol" w:hAnsi="Symbol" w:hint="default"/>
      </w:rPr>
    </w:lvl>
    <w:lvl w:ilvl="7" w:tplc="04090003" w:tentative="1">
      <w:start w:val="1"/>
      <w:numFmt w:val="bullet"/>
      <w:lvlText w:val="o"/>
      <w:lvlJc w:val="left"/>
      <w:pPr>
        <w:tabs>
          <w:tab w:val="num" w:pos="5844"/>
        </w:tabs>
        <w:ind w:left="5844" w:hanging="360"/>
      </w:pPr>
      <w:rPr>
        <w:rFonts w:ascii="Courier New" w:hAnsi="Courier New" w:cs="Courier New" w:hint="default"/>
      </w:rPr>
    </w:lvl>
    <w:lvl w:ilvl="8" w:tplc="04090005" w:tentative="1">
      <w:start w:val="1"/>
      <w:numFmt w:val="bullet"/>
      <w:lvlText w:val=""/>
      <w:lvlJc w:val="left"/>
      <w:pPr>
        <w:tabs>
          <w:tab w:val="num" w:pos="6564"/>
        </w:tabs>
        <w:ind w:left="6564" w:hanging="360"/>
      </w:pPr>
      <w:rPr>
        <w:rFonts w:ascii="Wingdings" w:hAnsi="Wingdings" w:hint="default"/>
      </w:rPr>
    </w:lvl>
  </w:abstractNum>
  <w:abstractNum w:abstractNumId="11">
    <w:nsid w:val="79A20706"/>
    <w:multiLevelType w:val="hybridMultilevel"/>
    <w:tmpl w:val="47D66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10"/>
  </w:num>
  <w:num w:numId="4">
    <w:abstractNumId w:val="9"/>
  </w:num>
  <w:num w:numId="5">
    <w:abstractNumId w:val="3"/>
  </w:num>
  <w:num w:numId="6">
    <w:abstractNumId w:val="4"/>
  </w:num>
  <w:num w:numId="7">
    <w:abstractNumId w:val="2"/>
  </w:num>
  <w:num w:numId="8">
    <w:abstractNumId w:val="11"/>
  </w:num>
  <w:num w:numId="9">
    <w:abstractNumId w:val="7"/>
  </w:num>
  <w:num w:numId="10">
    <w:abstractNumId w:val="6"/>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994670"/>
    <w:rsid w:val="00135086"/>
    <w:rsid w:val="00286148"/>
    <w:rsid w:val="00994670"/>
    <w:rsid w:val="00A667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4670"/>
    <w:pPr>
      <w:bidi/>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994670"/>
    <w:pPr>
      <w:numPr>
        <w:numId w:val="4"/>
      </w:numPr>
      <w:tabs>
        <w:tab w:val="left" w:pos="509"/>
      </w:tabs>
      <w:spacing w:before="100" w:beforeAutospacing="1" w:after="100" w:afterAutospacing="1" w:line="360" w:lineRule="auto"/>
      <w:jc w:val="both"/>
    </w:pPr>
    <w:rPr>
      <w:rFonts w:cs="Arabic Transparent"/>
      <w:b/>
      <w:bCs/>
      <w:sz w:val="26"/>
      <w:szCs w:val="26"/>
    </w:rPr>
  </w:style>
  <w:style w:type="character" w:styleId="Hyperlink">
    <w:name w:val="Hyperlink"/>
    <w:basedOn w:val="a1"/>
    <w:rsid w:val="00994670"/>
    <w:rPr>
      <w:color w:val="0000FF"/>
      <w:u w:val="single"/>
    </w:rPr>
  </w:style>
  <w:style w:type="character" w:styleId="a4">
    <w:name w:val="Strong"/>
    <w:basedOn w:val="a1"/>
    <w:qFormat/>
    <w:rsid w:val="00994670"/>
    <w:rPr>
      <w:b/>
      <w:bCs/>
    </w:rPr>
  </w:style>
  <w:style w:type="paragraph" w:styleId="a5">
    <w:name w:val="footnote text"/>
    <w:basedOn w:val="a0"/>
    <w:link w:val="Char"/>
    <w:uiPriority w:val="99"/>
    <w:unhideWhenUsed/>
    <w:rsid w:val="00994670"/>
    <w:pPr>
      <w:spacing w:after="0" w:line="240" w:lineRule="auto"/>
    </w:pPr>
    <w:rPr>
      <w:rFonts w:ascii="Times New Roman" w:eastAsia="SimSun" w:hAnsi="Times New Roman" w:cs="Times New Roman"/>
      <w:sz w:val="20"/>
      <w:szCs w:val="20"/>
      <w:lang w:eastAsia="zh-CN"/>
    </w:rPr>
  </w:style>
  <w:style w:type="character" w:customStyle="1" w:styleId="Char">
    <w:name w:val="نص حاشية سفلية Char"/>
    <w:basedOn w:val="a1"/>
    <w:link w:val="a5"/>
    <w:uiPriority w:val="99"/>
    <w:rsid w:val="00994670"/>
    <w:rPr>
      <w:rFonts w:ascii="Times New Roman" w:eastAsia="SimSun" w:hAnsi="Times New Roman" w:cs="Times New Roman"/>
      <w:sz w:val="20"/>
      <w:szCs w:val="20"/>
      <w:lang w:eastAsia="zh-CN"/>
    </w:rPr>
  </w:style>
  <w:style w:type="character" w:styleId="a6">
    <w:name w:val="footnote reference"/>
    <w:basedOn w:val="a1"/>
    <w:uiPriority w:val="99"/>
    <w:unhideWhenUsed/>
    <w:rsid w:val="00994670"/>
    <w:rPr>
      <w:vertAlign w:val="superscript"/>
    </w:rPr>
  </w:style>
  <w:style w:type="paragraph" w:styleId="a7">
    <w:name w:val="Normal (Web)"/>
    <w:basedOn w:val="a0"/>
    <w:uiPriority w:val="99"/>
    <w:unhideWhenUsed/>
    <w:rsid w:val="009946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994670"/>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2368</Words>
  <Characters>13501</Characters>
  <Application>Microsoft Office Word</Application>
  <DocSecurity>0</DocSecurity>
  <Lines>112</Lines>
  <Paragraphs>31</Paragraphs>
  <ScaleCrop>false</ScaleCrop>
  <Company/>
  <LinksUpToDate>false</LinksUpToDate>
  <CharactersWithSpaces>15838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2020-07-18T17:17:00Z</dcterms:created>
  <dcterms:modified xsi:type="dcterms:W3CDTF">2020-07-18T17:18:00Z</dcterms:modified>
</cp:coreProperties>
</file>